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0F3" w:rsidRDefault="000730F3" w:rsidP="000730F3">
      <w:pPr>
        <w:jc w:val="both"/>
        <w:rPr>
          <w:rFonts w:ascii="Times New Roman" w:eastAsia="Times New Roman" w:hAnsi="Times New Roman" w:cs="Times New Roman"/>
        </w:rPr>
      </w:pP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Na temelju članka 107., stavka 9. Zakona o odgoju i obrazovanju u osnovnoj i srednjoj školi („Narodne novine“ 87/08, 86/09, 92/10, 105/10, 90/11, 5/12, 16/12, 86/12, 126/12, 94/13, 152/14, 7/17, 68/18) i članka 29. Statuta Prve riječke hrvatske gimnazije, Školski odbor Prve riječke hrvatske gimnazije na</w:t>
      </w:r>
      <w:r>
        <w:rPr>
          <w:rFonts w:ascii="Times New Roman" w:eastAsia="Times New Roman" w:hAnsi="Times New Roman" w:cs="Times New Roman"/>
          <w:color w:val="FF0000"/>
        </w:rPr>
        <w:t xml:space="preserve"> </w:t>
      </w:r>
      <w:r>
        <w:rPr>
          <w:rFonts w:ascii="Times New Roman" w:eastAsia="Times New Roman" w:hAnsi="Times New Roman" w:cs="Times New Roman"/>
        </w:rPr>
        <w:t>sjednici održanoj dana 31.01.2019. godine</w:t>
      </w:r>
      <w:r>
        <w:rPr>
          <w:rFonts w:ascii="Times New Roman" w:eastAsia="Times New Roman" w:hAnsi="Times New Roman" w:cs="Times New Roman"/>
          <w:color w:val="FF0000"/>
        </w:rPr>
        <w:t xml:space="preserve"> </w:t>
      </w:r>
      <w:r>
        <w:rPr>
          <w:rFonts w:ascii="Times New Roman" w:eastAsia="Times New Roman" w:hAnsi="Times New Roman" w:cs="Times New Roman"/>
        </w:rPr>
        <w:t>donosi</w:t>
      </w:r>
    </w:p>
    <w:p w:rsidR="000730F3" w:rsidRDefault="000730F3" w:rsidP="000730F3">
      <w:pPr>
        <w:jc w:val="center"/>
        <w:rPr>
          <w:rFonts w:ascii="Times New Roman" w:eastAsia="Times New Roman" w:hAnsi="Times New Roman" w:cs="Times New Roman"/>
          <w:b/>
        </w:rPr>
      </w:pPr>
    </w:p>
    <w:p w:rsidR="000730F3" w:rsidRDefault="000730F3" w:rsidP="000730F3">
      <w:pPr>
        <w:jc w:val="center"/>
        <w:rPr>
          <w:rFonts w:ascii="Times New Roman" w:eastAsia="Times New Roman" w:hAnsi="Times New Roman" w:cs="Times New Roman"/>
          <w:b/>
        </w:rPr>
      </w:pPr>
      <w:r>
        <w:rPr>
          <w:rFonts w:ascii="Times New Roman" w:eastAsia="Times New Roman" w:hAnsi="Times New Roman" w:cs="Times New Roman"/>
          <w:b/>
        </w:rPr>
        <w:t xml:space="preserve">PRAVILNIK O NAČINU I POSTUPKU ZAPOŠLJAVANJA </w:t>
      </w:r>
    </w:p>
    <w:p w:rsidR="000730F3" w:rsidRDefault="000730F3" w:rsidP="000730F3">
      <w:pPr>
        <w:jc w:val="center"/>
        <w:rPr>
          <w:rFonts w:ascii="Times New Roman" w:eastAsia="Times New Roman" w:hAnsi="Times New Roman" w:cs="Times New Roman"/>
          <w:b/>
        </w:rPr>
      </w:pPr>
      <w:r>
        <w:rPr>
          <w:rFonts w:ascii="Times New Roman" w:eastAsia="Times New Roman" w:hAnsi="Times New Roman" w:cs="Times New Roman"/>
          <w:b/>
        </w:rPr>
        <w:t>U PRVOJ RIJEČKOJ HRVATSKOJ GIMNAZIJI</w:t>
      </w:r>
    </w:p>
    <w:p w:rsidR="000730F3" w:rsidRDefault="000730F3" w:rsidP="000730F3">
      <w:pPr>
        <w:jc w:val="center"/>
        <w:rPr>
          <w:rFonts w:ascii="Times New Roman" w:eastAsia="Times New Roman" w:hAnsi="Times New Roman" w:cs="Times New Roman"/>
          <w:b/>
          <w:color w:val="FF0000"/>
        </w:rPr>
      </w:pPr>
    </w:p>
    <w:p w:rsidR="000730F3" w:rsidRDefault="000730F3" w:rsidP="000730F3">
      <w:pPr>
        <w:rPr>
          <w:rFonts w:ascii="Times New Roman" w:eastAsia="Times New Roman" w:hAnsi="Times New Roman" w:cs="Times New Roman"/>
          <w:i/>
        </w:rPr>
      </w:pPr>
      <w:r>
        <w:rPr>
          <w:rFonts w:ascii="Times New Roman" w:eastAsia="Times New Roman" w:hAnsi="Times New Roman" w:cs="Times New Roman"/>
          <w:b/>
        </w:rPr>
        <w:t>I.  OPĆE ODREDBE</w:t>
      </w:r>
    </w:p>
    <w:p w:rsidR="000730F3" w:rsidRDefault="000730F3" w:rsidP="000730F3">
      <w:pPr>
        <w:jc w:val="center"/>
        <w:rPr>
          <w:rFonts w:ascii="Times New Roman" w:eastAsia="Times New Roman" w:hAnsi="Times New Roman" w:cs="Times New Roman"/>
        </w:rPr>
      </w:pPr>
      <w:r>
        <w:rPr>
          <w:rFonts w:ascii="Times New Roman" w:eastAsia="Times New Roman" w:hAnsi="Times New Roman" w:cs="Times New Roman"/>
        </w:rPr>
        <w:t>Članak 1.</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Ovim Pravilnikom o načinu i postupku zapošljavanja u Prvoj riječkoj hrvatskoj gimnaziji (u daljnjem tekstu: Pravilnik) uređuje se način i postupak kojim se svim kandidatima za zapošljavanje u Prvoj riječkoj hrvatskoj gimnaziji</w:t>
      </w:r>
      <w:r>
        <w:rPr>
          <w:rFonts w:ascii="Times New Roman" w:eastAsia="Times New Roman" w:hAnsi="Times New Roman" w:cs="Times New Roman"/>
          <w:color w:val="FF0000"/>
        </w:rPr>
        <w:t xml:space="preserve"> </w:t>
      </w:r>
      <w:r>
        <w:rPr>
          <w:rFonts w:ascii="Times New Roman" w:eastAsia="Times New Roman" w:hAnsi="Times New Roman" w:cs="Times New Roman"/>
        </w:rPr>
        <w:t>(u daljnjem tekstu: Škola) osigurava jednaka dostupnost javnim službama pod jednakim uvjetima, način objave i sadržaj natječaja, postupak procjene i vrednovanja kandidata prijavljenih na natječaj odnosno kandidata koje je uputio Ured državne uprave u Primorsko-goranskoj županiji (u daljnjem t</w:t>
      </w:r>
      <w:r w:rsidRPr="00531FFD">
        <w:rPr>
          <w:rFonts w:ascii="Times New Roman" w:eastAsia="Times New Roman" w:hAnsi="Times New Roman" w:cs="Times New Roman"/>
        </w:rPr>
        <w:t>ekstu: Ured državne uprave</w:t>
      </w:r>
      <w:r w:rsidR="00531FFD" w:rsidRPr="00531FFD">
        <w:rPr>
          <w:rFonts w:ascii="Times New Roman" w:eastAsia="Times New Roman" w:hAnsi="Times New Roman" w:cs="Times New Roman"/>
        </w:rPr>
        <w:t>)</w:t>
      </w:r>
      <w:r w:rsidRPr="00531FFD">
        <w:rPr>
          <w:rFonts w:ascii="Times New Roman" w:eastAsia="Times New Roman" w:hAnsi="Times New Roman" w:cs="Times New Roman"/>
        </w:rPr>
        <w:t>, i</w:t>
      </w:r>
      <w:r>
        <w:rPr>
          <w:rFonts w:ascii="Times New Roman" w:eastAsia="Times New Roman" w:hAnsi="Times New Roman" w:cs="Times New Roman"/>
        </w:rPr>
        <w:t>menovanje i način rada povjerenstva za vrednovanje kandidata te druga pitanja vezana uz zapošljavanje na radnim mjestima u Školi.</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Ovaj Pravilnik ne primjenjuje se na provođenje postupka izbora i imenovanja ravna</w:t>
      </w:r>
      <w:r w:rsidRPr="00531FFD">
        <w:rPr>
          <w:rFonts w:ascii="Times New Roman" w:eastAsia="Times New Roman" w:hAnsi="Times New Roman" w:cs="Times New Roman"/>
        </w:rPr>
        <w:t xml:space="preserve">telja, </w:t>
      </w:r>
      <w:r w:rsidR="00531FFD" w:rsidRPr="00531FFD">
        <w:rPr>
          <w:rFonts w:ascii="Times New Roman" w:eastAsia="Times New Roman" w:hAnsi="Times New Roman" w:cs="Times New Roman"/>
        </w:rPr>
        <w:t>te</w:t>
      </w:r>
      <w:r w:rsidRPr="00531FFD">
        <w:rPr>
          <w:rFonts w:ascii="Times New Roman" w:eastAsia="Times New Roman" w:hAnsi="Times New Roman" w:cs="Times New Roman"/>
        </w:rPr>
        <w:t xml:space="preserve"> u postupku zapošljavanja pomoćnika u nastavi te stručno-komunikacijskih posrednika koji n</w:t>
      </w:r>
      <w:r>
        <w:rPr>
          <w:rFonts w:ascii="Times New Roman" w:eastAsia="Times New Roman" w:hAnsi="Times New Roman" w:cs="Times New Roman"/>
        </w:rPr>
        <w:t>isu samostalni nositelji odgojno-obrazovne i/ili nastavne aktivnosti.</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Izrazi koji se koriste za osobe u muškome rodu neutralni su i odnose se na muške i na ženske osobe.</w:t>
      </w:r>
    </w:p>
    <w:p w:rsidR="000730F3" w:rsidRDefault="000730F3" w:rsidP="000730F3">
      <w:pPr>
        <w:jc w:val="center"/>
        <w:rPr>
          <w:rFonts w:ascii="Times New Roman" w:eastAsia="Times New Roman" w:hAnsi="Times New Roman" w:cs="Times New Roman"/>
          <w:i/>
        </w:rPr>
      </w:pPr>
      <w:r>
        <w:rPr>
          <w:rFonts w:ascii="Times New Roman" w:eastAsia="Times New Roman" w:hAnsi="Times New Roman" w:cs="Times New Roman"/>
          <w:i/>
        </w:rPr>
        <w:t>Zasnivanje radnog odnosa</w:t>
      </w:r>
    </w:p>
    <w:p w:rsidR="000730F3" w:rsidRDefault="000730F3" w:rsidP="000730F3">
      <w:pPr>
        <w:jc w:val="center"/>
        <w:rPr>
          <w:rFonts w:ascii="Times New Roman" w:eastAsia="Times New Roman" w:hAnsi="Times New Roman" w:cs="Times New Roman"/>
        </w:rPr>
      </w:pPr>
      <w:r>
        <w:rPr>
          <w:rFonts w:ascii="Times New Roman" w:eastAsia="Times New Roman" w:hAnsi="Times New Roman" w:cs="Times New Roman"/>
        </w:rPr>
        <w:t>Članak 2.</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Radni odnos u Školi zasniva se ugovorom o radu na temelju natječaja kojeg raspisuje ravnatelj Škole uz uvjete i način</w:t>
      </w:r>
      <w:r w:rsidRPr="00531FFD">
        <w:rPr>
          <w:rFonts w:ascii="Times New Roman" w:eastAsia="Times New Roman" w:hAnsi="Times New Roman" w:cs="Times New Roman"/>
        </w:rPr>
        <w:t xml:space="preserve"> propisan</w:t>
      </w:r>
      <w:r w:rsidR="00531FFD" w:rsidRPr="00531FFD">
        <w:rPr>
          <w:rFonts w:ascii="Times New Roman" w:eastAsia="Times New Roman" w:hAnsi="Times New Roman" w:cs="Times New Roman"/>
        </w:rPr>
        <w:t>e</w:t>
      </w:r>
      <w:r w:rsidRPr="00531FFD">
        <w:rPr>
          <w:rFonts w:ascii="Times New Roman" w:eastAsia="Times New Roman" w:hAnsi="Times New Roman" w:cs="Times New Roman"/>
        </w:rPr>
        <w:t xml:space="preserve"> Zakonom o odgoju i obrazovanju u osnovnoj i srednjoj školi (u daljnjem tekstu: Zakon), ovim Pravilniko</w:t>
      </w:r>
      <w:r>
        <w:rPr>
          <w:rFonts w:ascii="Times New Roman" w:eastAsia="Times New Roman" w:hAnsi="Times New Roman" w:cs="Times New Roman"/>
        </w:rPr>
        <w:t>m, drugim zakonima i podzakonskim aktima.</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Iznimno, radni odnos u Školi može se zasnovati sklapanjem ugovora o radu i bez natječaja u slučajevima propisanim Zakonom odnosno važećim kolektivnim ugovorima.</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O zasnivanju radnog odnosa u Školi odlučuje ravnatelj u skl</w:t>
      </w:r>
      <w:r w:rsidRPr="00531FFD">
        <w:rPr>
          <w:rFonts w:ascii="Times New Roman" w:eastAsia="Times New Roman" w:hAnsi="Times New Roman" w:cs="Times New Roman"/>
        </w:rPr>
        <w:t>adu s</w:t>
      </w:r>
      <w:r w:rsidR="00531FFD" w:rsidRPr="00531FFD">
        <w:rPr>
          <w:rFonts w:ascii="Times New Roman" w:eastAsia="Times New Roman" w:hAnsi="Times New Roman" w:cs="Times New Roman"/>
        </w:rPr>
        <w:t xml:space="preserve"> </w:t>
      </w:r>
      <w:r w:rsidRPr="00531FFD">
        <w:rPr>
          <w:rFonts w:ascii="Times New Roman" w:eastAsia="Times New Roman" w:hAnsi="Times New Roman" w:cs="Times New Roman"/>
        </w:rPr>
        <w:t>o</w:t>
      </w:r>
      <w:r>
        <w:rPr>
          <w:rFonts w:ascii="Times New Roman" w:eastAsia="Times New Roman" w:hAnsi="Times New Roman" w:cs="Times New Roman"/>
        </w:rPr>
        <w:t>dredbom članka 114. Zakona, posebnim propisima, Statutom Škole te odredbama ovog Pravilnika.</w:t>
      </w:r>
    </w:p>
    <w:p w:rsidR="000730F3" w:rsidRDefault="000730F3" w:rsidP="000730F3">
      <w:pPr>
        <w:jc w:val="center"/>
        <w:rPr>
          <w:rFonts w:ascii="Times New Roman" w:eastAsia="Times New Roman" w:hAnsi="Times New Roman" w:cs="Times New Roman"/>
        </w:rPr>
      </w:pPr>
      <w:r>
        <w:rPr>
          <w:rFonts w:ascii="Times New Roman" w:eastAsia="Times New Roman" w:hAnsi="Times New Roman" w:cs="Times New Roman"/>
        </w:rPr>
        <w:t>Članak 3.</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U skladu s Odlukom o zabrani novog zapošljavanja službenika i namještenika u javnim službama (Narodne novine: 70/16, 50/17, 37/18, 71/18, 91/18) Škola je u obvezi podnijeti zahtjev za suglasnost na novo zapošljavanje Ministarstvu znanosti i obrazovanja u slučajevima navedenim u uputama navedenog Ministarstva.</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lastRenderedPageBreak/>
        <w:t>Zahtjev za novo zapošljavanje podnosi ravnatelj Škole na propisanom obrascu koji je sastavni dio Odluke iz stavka 1. ovoga članka.</w:t>
      </w:r>
    </w:p>
    <w:p w:rsidR="000730F3" w:rsidRDefault="000730F3" w:rsidP="000730F3">
      <w:pPr>
        <w:jc w:val="center"/>
        <w:rPr>
          <w:rFonts w:ascii="Times New Roman" w:eastAsia="Times New Roman" w:hAnsi="Times New Roman" w:cs="Times New Roman"/>
        </w:rPr>
      </w:pPr>
      <w:r>
        <w:rPr>
          <w:rFonts w:ascii="Times New Roman" w:eastAsia="Times New Roman" w:hAnsi="Times New Roman" w:cs="Times New Roman"/>
        </w:rPr>
        <w:t>Članak 4.</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 xml:space="preserve">Nakon dobivene suglasnosti Ministarstva znanosti i obrazovanja za zapošljavanje na radno mjesto Škola je dužna prijaviti potrebu za radnikom Uredu državne uprave. </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Prijava potrebe za radnikom Uredu državne uprave podnosi se na propisanom obrascu kojeg potpisuje ravnatelj i sindikalni povjerenik Škole.</w:t>
      </w:r>
    </w:p>
    <w:p w:rsidR="000730F3" w:rsidRDefault="000730F3" w:rsidP="000730F3">
      <w:pPr>
        <w:jc w:val="both"/>
        <w:rPr>
          <w:rFonts w:ascii="Times New Roman" w:eastAsia="Times New Roman" w:hAnsi="Times New Roman" w:cs="Times New Roman"/>
        </w:rPr>
      </w:pPr>
      <w:r w:rsidRPr="000730F3">
        <w:rPr>
          <w:rFonts w:ascii="Times New Roman" w:eastAsia="Times New Roman" w:hAnsi="Times New Roman" w:cs="Times New Roman"/>
        </w:rPr>
        <w:t>Prijava potrebe za radnikom Uredu državne uprave podnosi se i za zapošljavanje na određeno vrijeme prije raspisivanja natječaja.</w:t>
      </w:r>
    </w:p>
    <w:p w:rsidR="000730F3" w:rsidRDefault="000730F3" w:rsidP="000730F3">
      <w:pPr>
        <w:jc w:val="center"/>
        <w:rPr>
          <w:rFonts w:ascii="Times New Roman" w:eastAsia="Times New Roman" w:hAnsi="Times New Roman" w:cs="Times New Roman"/>
        </w:rPr>
      </w:pPr>
      <w:r>
        <w:rPr>
          <w:rFonts w:ascii="Times New Roman" w:eastAsia="Times New Roman" w:hAnsi="Times New Roman" w:cs="Times New Roman"/>
        </w:rPr>
        <w:t>Članak 5.</w:t>
      </w:r>
    </w:p>
    <w:p w:rsidR="000730F3" w:rsidRPr="009F7F22" w:rsidRDefault="000730F3" w:rsidP="000730F3">
      <w:pPr>
        <w:jc w:val="both"/>
        <w:rPr>
          <w:rFonts w:ascii="Times New Roman" w:eastAsia="Times New Roman" w:hAnsi="Times New Roman" w:cs="Times New Roman"/>
        </w:rPr>
      </w:pPr>
      <w:r>
        <w:rPr>
          <w:rFonts w:ascii="Times New Roman" w:eastAsia="Times New Roman" w:hAnsi="Times New Roman" w:cs="Times New Roman"/>
        </w:rPr>
        <w:t xml:space="preserve">Škola raspisuje </w:t>
      </w:r>
      <w:r w:rsidRPr="009F7F22">
        <w:rPr>
          <w:rFonts w:ascii="Times New Roman" w:eastAsia="Times New Roman" w:hAnsi="Times New Roman" w:cs="Times New Roman"/>
        </w:rPr>
        <w:t>natječaj nakon što je Ured državne uprave obavijesti da u evidenciji nema odgovarajuće os</w:t>
      </w:r>
      <w:r w:rsidRPr="00531FFD">
        <w:rPr>
          <w:rFonts w:ascii="Times New Roman" w:eastAsia="Times New Roman" w:hAnsi="Times New Roman" w:cs="Times New Roman"/>
        </w:rPr>
        <w:t>obe</w:t>
      </w:r>
      <w:r w:rsidR="00531FFD" w:rsidRPr="00531FFD">
        <w:rPr>
          <w:rFonts w:ascii="Times New Roman" w:eastAsia="Times New Roman" w:hAnsi="Times New Roman" w:cs="Times New Roman"/>
        </w:rPr>
        <w:t>,</w:t>
      </w:r>
      <w:r w:rsidRPr="00531FFD">
        <w:rPr>
          <w:rFonts w:ascii="Times New Roman" w:eastAsia="Times New Roman" w:hAnsi="Times New Roman" w:cs="Times New Roman"/>
        </w:rPr>
        <w:t xml:space="preserve"> odnosn</w:t>
      </w:r>
      <w:r w:rsidRPr="009F7F22">
        <w:rPr>
          <w:rFonts w:ascii="Times New Roman" w:eastAsia="Times New Roman" w:hAnsi="Times New Roman" w:cs="Times New Roman"/>
        </w:rPr>
        <w:t>o nakon što se Škola Uredu državne uprave pisano očituje o razlozima zbog kojih upućena osoba nije primljena.</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Ravnatelj raspisuje natječaj za popunjavanje radnoga mjesta objavom na mrežnim stranicama i oglasnim pločama Hrvatskog zavoda za zapošljavanje i mrežnim stranicama i oglasnoj ploči Škole.</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Ako propisom ili važećim kolektivnim ugovorima nije drukčije određeno, rok za natječaj iznosi osam (8) dana od dana objave u glasilu odnosno mediju u kojem je objavljen posljednji.</w:t>
      </w:r>
    </w:p>
    <w:p w:rsidR="000730F3" w:rsidRDefault="000730F3" w:rsidP="000730F3">
      <w:pPr>
        <w:jc w:val="both"/>
        <w:rPr>
          <w:rFonts w:ascii="Times New Roman" w:eastAsia="Times New Roman" w:hAnsi="Times New Roman" w:cs="Times New Roman"/>
        </w:rPr>
      </w:pPr>
    </w:p>
    <w:p w:rsidR="000730F3" w:rsidRDefault="000730F3" w:rsidP="000730F3">
      <w:pPr>
        <w:jc w:val="both"/>
        <w:rPr>
          <w:rFonts w:ascii="Times New Roman" w:eastAsia="Times New Roman" w:hAnsi="Times New Roman" w:cs="Times New Roman"/>
          <w:b/>
        </w:rPr>
      </w:pPr>
      <w:r>
        <w:rPr>
          <w:rFonts w:ascii="Times New Roman" w:eastAsia="Times New Roman" w:hAnsi="Times New Roman" w:cs="Times New Roman"/>
          <w:b/>
        </w:rPr>
        <w:t>II. NATJEČAJ</w:t>
      </w:r>
    </w:p>
    <w:p w:rsidR="000730F3" w:rsidRDefault="000730F3" w:rsidP="000730F3">
      <w:pPr>
        <w:jc w:val="center"/>
        <w:rPr>
          <w:rFonts w:ascii="Times New Roman" w:eastAsia="Times New Roman" w:hAnsi="Times New Roman" w:cs="Times New Roman"/>
          <w:b/>
        </w:rPr>
      </w:pPr>
      <w:r>
        <w:rPr>
          <w:rFonts w:ascii="Times New Roman" w:eastAsia="Times New Roman" w:hAnsi="Times New Roman" w:cs="Times New Roman"/>
          <w:i/>
        </w:rPr>
        <w:t>Sadržaj natječaja</w:t>
      </w:r>
    </w:p>
    <w:p w:rsidR="000730F3" w:rsidRDefault="000730F3" w:rsidP="000730F3">
      <w:pPr>
        <w:jc w:val="center"/>
        <w:rPr>
          <w:rFonts w:ascii="Times New Roman" w:eastAsia="Times New Roman" w:hAnsi="Times New Roman" w:cs="Times New Roman"/>
        </w:rPr>
      </w:pPr>
      <w:r>
        <w:rPr>
          <w:rFonts w:ascii="Times New Roman" w:eastAsia="Times New Roman" w:hAnsi="Times New Roman" w:cs="Times New Roman"/>
        </w:rPr>
        <w:t>Članak 6.</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Natječaj sadrži:</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1. naziv i sjedište Škole,</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2. naziv radnoga mjesta za koje se natječaj objavljuje s naznakom broja izvršitelja i mjestom rada,</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3. vrijeme na koje se sklapa ugovor o radu (određeno ili neodređeno vrijeme),</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4. tjedno radno vrijeme na koje se sklapa ugovor o radu; puno ili nepuno radno vrijeme s naznakom broja sati,</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5. uvjet probnog rada ako se ugovara, osim za kandidate s kojima se u skladu s propisima ne može ugovoriti probni rad,</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6. naznaku da se na natječaj mogu javiti osobe oba spola,</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7. uvjete koje kandidati moraju ispunjavati za radno mjesto prema važećim propisima koji se taksativno navode,</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8. naznaku zapreka za zasnivanje radnog odnosa u Školi u skladu s odredbom članka 106. Zakona,</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9. naznaku priloga odnosno isprava koje su kandidati dužni priložiti uz prijavu na natječaj,</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lastRenderedPageBreak/>
        <w:t>10. uputu kandidatima koji se pozivaju na pravo prednosti pri zapošljavanju prema posebnim propisima da su obvezni uz prijavu priložiti svu propisanu dokumentaciju prema posebnom zakonu,</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11. naznaku poveznice na mrežne stranice Ministarstva hrvatskih branitelja na kojoj su navedeni dokazi potrebni za ostvarivanje prava prednosti pri zapošljavanju na temelju Zakona o hrvatskim braniteljima iz Domovinskog rata i članovima njihovih obitelji,</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12. naznaku mrežne stranice Škole na kojoj će se objaviti područje provjere odnosno vrednovanja kandidata, vrijeme i mjesto održavanja testiranja,</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13. naznaku da su kandidati koji su pravodobno dostavili potpunu prijavu sa svim prilozima odnosno ispravama i ispunjavaju uvjete natječaja dužni pristupiti procjeni odnosno testiranju prema odredbama ovoga Pravilnika,</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14. naznaku da kandidati prijavom na natječaj daju privolu za</w:t>
      </w:r>
      <w:r w:rsidR="005C6BD7">
        <w:rPr>
          <w:rFonts w:ascii="Times New Roman" w:eastAsia="Times New Roman" w:hAnsi="Times New Roman" w:cs="Times New Roman"/>
        </w:rPr>
        <w:t xml:space="preserve"> o</w:t>
      </w:r>
      <w:r>
        <w:rPr>
          <w:rFonts w:ascii="Times New Roman" w:eastAsia="Times New Roman" w:hAnsi="Times New Roman" w:cs="Times New Roman"/>
        </w:rPr>
        <w:t>bradu osobnih podataka navedenih u svim dostavljenim prilozima odnosno ispravama za potrebe provedbe natječajnog postupka,</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15. naznaka roka za podnošenje prijave na natječaj koji ne može biti kraći od osam (8) dana,</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16. naznaku da se isprave se prilažu u neovjerenim preslikama, a prije konačnog izbora kandidat će priložiti izvornike ili ovjerene preslike na uvid,</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17. naznaku da je prijavu potrebno vlastoručno potpisati,</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18. naznaku dostave prijave na natječaj; neposredno ili poštom na adresu Škole, s naznakom ˝za natječaj˝,</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19. naznaku da se kandidatom prijavljenim na natječaj smatra samo osoba koja ispunjava formalne uvjete iz natječaja te koja podnese vlastoručno potpisanu, pravodobnu i potpunu prijavu,</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 xml:space="preserve">20. naznaku u kojem se roku i na koji način kandidati prijavljeni na natječaj obavještavaju o rezultatima natječaja, u skladu s odredbom </w:t>
      </w:r>
      <w:r w:rsidRPr="009F7F22">
        <w:rPr>
          <w:rFonts w:ascii="Times New Roman" w:eastAsia="Times New Roman" w:hAnsi="Times New Roman" w:cs="Times New Roman"/>
        </w:rPr>
        <w:t xml:space="preserve">članka </w:t>
      </w:r>
      <w:r w:rsidR="00537431">
        <w:rPr>
          <w:rFonts w:ascii="Times New Roman" w:eastAsia="Times New Roman" w:hAnsi="Times New Roman" w:cs="Times New Roman"/>
        </w:rPr>
        <w:t>18</w:t>
      </w:r>
      <w:r w:rsidRPr="009F7F22">
        <w:rPr>
          <w:rFonts w:ascii="Times New Roman" w:eastAsia="Times New Roman" w:hAnsi="Times New Roman" w:cs="Times New Roman"/>
        </w:rPr>
        <w:t xml:space="preserve">. ovog </w:t>
      </w:r>
      <w:r>
        <w:rPr>
          <w:rFonts w:ascii="Times New Roman" w:eastAsia="Times New Roman" w:hAnsi="Times New Roman" w:cs="Times New Roman"/>
        </w:rPr>
        <w:t>Pravilnika.</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Prilozi odnosno isprave koje su kandidati dužni priložiti prema točki 9. ovoga članka u pravilu su:</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1. životopis,</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2. diploma odnosno dokaz o stečenoj stručnoj spremi,</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3. dokaz o državljanstvu,</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4. uvjerenje da nije pod istragom i da se protiv kandidata ne vodi kazn</w:t>
      </w:r>
      <w:r w:rsidRPr="00531FFD">
        <w:rPr>
          <w:rFonts w:ascii="Times New Roman" w:eastAsia="Times New Roman" w:hAnsi="Times New Roman" w:cs="Times New Roman"/>
        </w:rPr>
        <w:t>en</w:t>
      </w:r>
      <w:r w:rsidR="00531FFD" w:rsidRPr="00531FFD">
        <w:rPr>
          <w:rFonts w:ascii="Times New Roman" w:eastAsia="Times New Roman" w:hAnsi="Times New Roman" w:cs="Times New Roman"/>
        </w:rPr>
        <w:t>i</w:t>
      </w:r>
      <w:r w:rsidRPr="00531FFD">
        <w:rPr>
          <w:rFonts w:ascii="Times New Roman" w:eastAsia="Times New Roman" w:hAnsi="Times New Roman" w:cs="Times New Roman"/>
        </w:rPr>
        <w:t xml:space="preserve"> postupak u pogledu zapreka za zasnivanje radnog odnosa iz članka 106. Zakona o odgoju i obrazovanju</w:t>
      </w:r>
      <w:r>
        <w:rPr>
          <w:rFonts w:ascii="Times New Roman" w:eastAsia="Times New Roman" w:hAnsi="Times New Roman" w:cs="Times New Roman"/>
        </w:rPr>
        <w:t xml:space="preserve"> u osnovnoj i srednjoj školi s naznakom roka izdavanja,</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5. elektronički zapis ili potvrdu o podacima evidentiranim u matičnoj evidenciji Hrvatskog zavoda za mirovinsko osiguranje ne starije od dana raspisivanja natječaja.</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Sadržaj natječaja može se dopuniti prema potrebama Škole, a u skladu s odredbama Zakona i/ili podzakonskih propisa.</w:t>
      </w:r>
    </w:p>
    <w:p w:rsidR="00821CBB" w:rsidRDefault="00821CBB" w:rsidP="000730F3">
      <w:pPr>
        <w:jc w:val="center"/>
        <w:rPr>
          <w:rFonts w:ascii="Times New Roman" w:eastAsia="Times New Roman" w:hAnsi="Times New Roman" w:cs="Times New Roman"/>
          <w:i/>
        </w:rPr>
      </w:pPr>
    </w:p>
    <w:p w:rsidR="000730F3" w:rsidRDefault="000730F3" w:rsidP="000730F3">
      <w:pPr>
        <w:jc w:val="center"/>
        <w:rPr>
          <w:rFonts w:ascii="Times New Roman" w:eastAsia="Times New Roman" w:hAnsi="Times New Roman" w:cs="Times New Roman"/>
          <w:i/>
        </w:rPr>
      </w:pPr>
      <w:r>
        <w:rPr>
          <w:rFonts w:ascii="Times New Roman" w:eastAsia="Times New Roman" w:hAnsi="Times New Roman" w:cs="Times New Roman"/>
          <w:i/>
        </w:rPr>
        <w:t>Poništenje natječaja i odluka o neizboru kandidata</w:t>
      </w:r>
    </w:p>
    <w:p w:rsidR="000730F3" w:rsidRDefault="000730F3" w:rsidP="000730F3">
      <w:pPr>
        <w:jc w:val="center"/>
        <w:rPr>
          <w:rFonts w:ascii="Times New Roman" w:eastAsia="Times New Roman" w:hAnsi="Times New Roman" w:cs="Times New Roman"/>
        </w:rPr>
      </w:pPr>
      <w:r>
        <w:rPr>
          <w:rFonts w:ascii="Times New Roman" w:eastAsia="Times New Roman" w:hAnsi="Times New Roman" w:cs="Times New Roman"/>
        </w:rPr>
        <w:t>Članak</w:t>
      </w:r>
      <w:r>
        <w:rPr>
          <w:rFonts w:ascii="Times New Roman" w:eastAsia="Times New Roman" w:hAnsi="Times New Roman" w:cs="Times New Roman"/>
          <w:i/>
        </w:rPr>
        <w:t xml:space="preserve"> </w:t>
      </w:r>
      <w:r>
        <w:rPr>
          <w:rFonts w:ascii="Times New Roman" w:eastAsia="Times New Roman" w:hAnsi="Times New Roman" w:cs="Times New Roman"/>
        </w:rPr>
        <w:t>7.</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lastRenderedPageBreak/>
        <w:t>Natječaj će se poništiti ako je objavljen suprotno važećim propisima ili zbog drugih opravdanih razloga. Odluku o poništenju natječaja donosi ravnatelj.</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Odluka o poništenju natječaja objavljuje se na mrežnim stranicama i oglasnim pločama Hrvatskog zavoda za zapošljavanje te mrežnim stranicama i oglasnim pločama Škole.</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Ako prema natječaju nitko ne bude izabran odnosno ne bude sklopljen ugovor o radu, ravnatelj donosi odluku o neizboru kandidata.</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 xml:space="preserve">U slučaju iz stavaka 1. i 3. ovoga članka natječaj će se ponoviti, a do zasnivanja radnoga odnosa temeljem ponovljenog </w:t>
      </w:r>
      <w:r w:rsidR="005C6BD7">
        <w:rPr>
          <w:rFonts w:ascii="Times New Roman" w:eastAsia="Times New Roman" w:hAnsi="Times New Roman" w:cs="Times New Roman"/>
        </w:rPr>
        <w:t>natječaja</w:t>
      </w:r>
      <w:r>
        <w:rPr>
          <w:rFonts w:ascii="Times New Roman" w:eastAsia="Times New Roman" w:hAnsi="Times New Roman" w:cs="Times New Roman"/>
        </w:rPr>
        <w:t xml:space="preserve"> ili na drugi propisani način, radni odnos će se zasnovati u skladu s člankom 5. stavak 1. ovoga Pravilnika.</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Natječaj će se ispraviti ako je u natječaju bila greška, u kojem slučaju se rok za podnošenje prijava produžuje za osam (8) dana od dana objavljenog ispravka natječaja.</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Ako se na natječaj ne javi osoba koja ispunjava uvjete iz članka 105. Zakona o odgoju i obrazovanju u osnovnoj i srednjoj školi, natječaj će se ponoviti u roku od pet (5) mjeseci, a do zasnivanja radnog odnosa na osnovi ponovljenog natječaja radni se odnos može zasnovati s osobom koja ne ispunjava propisane uvjete.</w:t>
      </w:r>
    </w:p>
    <w:p w:rsidR="000730F3" w:rsidRDefault="000730F3" w:rsidP="000730F3">
      <w:pPr>
        <w:jc w:val="center"/>
        <w:rPr>
          <w:rFonts w:ascii="Times New Roman" w:eastAsia="Times New Roman" w:hAnsi="Times New Roman" w:cs="Times New Roman"/>
          <w:i/>
        </w:rPr>
      </w:pPr>
      <w:r>
        <w:rPr>
          <w:rFonts w:ascii="Times New Roman" w:eastAsia="Times New Roman" w:hAnsi="Times New Roman" w:cs="Times New Roman"/>
          <w:i/>
        </w:rPr>
        <w:t>Prijave na natječaj</w:t>
      </w:r>
    </w:p>
    <w:p w:rsidR="000730F3" w:rsidRDefault="000730F3" w:rsidP="000730F3">
      <w:pPr>
        <w:jc w:val="center"/>
        <w:rPr>
          <w:rFonts w:ascii="Times New Roman" w:eastAsia="Times New Roman" w:hAnsi="Times New Roman" w:cs="Times New Roman"/>
        </w:rPr>
      </w:pPr>
      <w:r>
        <w:rPr>
          <w:rFonts w:ascii="Times New Roman" w:eastAsia="Times New Roman" w:hAnsi="Times New Roman" w:cs="Times New Roman"/>
        </w:rPr>
        <w:t>Članak 8.</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U prijavi na natječaj navode se osobni podaci podnositelja prijave (osobno ime, adresa stanovanja, kontakt podaci - broj telefona/mobitela, e-mail adresa) i naziv radnog mjesta na koje se prijavljuje.</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Uz prijavu se prilažu životopis i dokazi o ispunjavanju uvjeta iz natječaja.</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Potpunom prijavom smatra se prijava koja sadrži sve podatke i priloge navedene u javnom natječaju.</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Pravovremenom prijavom smatra se prijava koja je pristigla odnosno poslana u roku koji je propisan natječajem, u skladu s posebnim propisima.</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Prijave kandidata zaprimaju se i urudžbiraju u administraciji Škole.</w:t>
      </w:r>
    </w:p>
    <w:p w:rsidR="000730F3" w:rsidRPr="00BA045C" w:rsidRDefault="000730F3" w:rsidP="000730F3">
      <w:pPr>
        <w:jc w:val="both"/>
        <w:rPr>
          <w:rFonts w:ascii="Times New Roman" w:eastAsia="Times New Roman" w:hAnsi="Times New Roman" w:cs="Times New Roman"/>
        </w:rPr>
      </w:pPr>
      <w:r>
        <w:rPr>
          <w:rFonts w:ascii="Times New Roman" w:eastAsia="Times New Roman" w:hAnsi="Times New Roman" w:cs="Times New Roman"/>
        </w:rPr>
        <w:t xml:space="preserve">Po isteku roka za prijavu, tajnik Škole utvrđuje prijave kojih kandidata su pravovremene, potpune i ispunjavaju uvjete natječaja te Povjerenstvu koje sudjeluje u procjeni i vrednovanju kandidata dostavlja sve prijave kandidata s naznakom koje prijave ne udovoljavaju uvjetima  </w:t>
      </w:r>
      <w:r w:rsidRPr="00BA045C">
        <w:rPr>
          <w:rFonts w:ascii="Times New Roman" w:eastAsia="Times New Roman" w:hAnsi="Times New Roman" w:cs="Times New Roman"/>
        </w:rPr>
        <w:t>natječaja.</w:t>
      </w:r>
    </w:p>
    <w:p w:rsidR="000730F3" w:rsidRDefault="000730F3" w:rsidP="000730F3">
      <w:pPr>
        <w:jc w:val="both"/>
        <w:rPr>
          <w:rFonts w:ascii="Times New Roman" w:eastAsia="Times New Roman" w:hAnsi="Times New Roman" w:cs="Times New Roman"/>
        </w:rPr>
      </w:pPr>
    </w:p>
    <w:p w:rsidR="000730F3" w:rsidRDefault="000730F3" w:rsidP="000730F3">
      <w:pPr>
        <w:jc w:val="both"/>
        <w:rPr>
          <w:rFonts w:ascii="Times New Roman" w:eastAsia="Times New Roman" w:hAnsi="Times New Roman" w:cs="Times New Roman"/>
          <w:b/>
        </w:rPr>
      </w:pPr>
      <w:r>
        <w:rPr>
          <w:rFonts w:ascii="Times New Roman" w:eastAsia="Times New Roman" w:hAnsi="Times New Roman" w:cs="Times New Roman"/>
          <w:b/>
        </w:rPr>
        <w:t>III. POVJERENSTVO</w:t>
      </w:r>
    </w:p>
    <w:p w:rsidR="000730F3" w:rsidRDefault="000730F3" w:rsidP="000730F3">
      <w:pPr>
        <w:jc w:val="center"/>
        <w:rPr>
          <w:rFonts w:ascii="Times New Roman" w:eastAsia="Times New Roman" w:hAnsi="Times New Roman" w:cs="Times New Roman"/>
          <w:i/>
        </w:rPr>
      </w:pPr>
      <w:r>
        <w:rPr>
          <w:rFonts w:ascii="Times New Roman" w:eastAsia="Times New Roman" w:hAnsi="Times New Roman" w:cs="Times New Roman"/>
          <w:i/>
        </w:rPr>
        <w:t>Imenovanje Povjerenstva</w:t>
      </w:r>
    </w:p>
    <w:p w:rsidR="000730F3" w:rsidRDefault="000730F3" w:rsidP="000730F3">
      <w:pPr>
        <w:jc w:val="center"/>
        <w:rPr>
          <w:rFonts w:ascii="Times New Roman" w:eastAsia="Times New Roman" w:hAnsi="Times New Roman" w:cs="Times New Roman"/>
        </w:rPr>
      </w:pPr>
      <w:r>
        <w:rPr>
          <w:rFonts w:ascii="Times New Roman" w:eastAsia="Times New Roman" w:hAnsi="Times New Roman" w:cs="Times New Roman"/>
        </w:rPr>
        <w:t>Članak 9.</w:t>
      </w:r>
    </w:p>
    <w:p w:rsidR="000730F3" w:rsidRPr="00032502" w:rsidRDefault="000730F3" w:rsidP="000730F3">
      <w:pPr>
        <w:jc w:val="both"/>
        <w:rPr>
          <w:rFonts w:ascii="Times New Roman" w:eastAsia="Times New Roman" w:hAnsi="Times New Roman" w:cs="Times New Roman"/>
        </w:rPr>
      </w:pPr>
      <w:r>
        <w:rPr>
          <w:rFonts w:ascii="Times New Roman" w:eastAsia="Times New Roman" w:hAnsi="Times New Roman" w:cs="Times New Roman"/>
        </w:rPr>
        <w:t xml:space="preserve">Ravnatelj imenuje Povjerenstvo za procjenu i vrednovanje kandidata </w:t>
      </w:r>
      <w:r w:rsidR="00580073">
        <w:rPr>
          <w:rFonts w:ascii="Times New Roman" w:eastAsia="Times New Roman" w:hAnsi="Times New Roman" w:cs="Times New Roman"/>
        </w:rPr>
        <w:t>prijavljenih na natječaj i kandidata koje je uputio Ured državne uprave</w:t>
      </w:r>
      <w:r>
        <w:rPr>
          <w:rFonts w:ascii="Times New Roman" w:eastAsia="Times New Roman" w:hAnsi="Times New Roman" w:cs="Times New Roman"/>
        </w:rPr>
        <w:t xml:space="preserve"> (u daljnjem tekstu: Povjerenstvo).</w:t>
      </w:r>
    </w:p>
    <w:p w:rsidR="005970D4" w:rsidRDefault="000730F3" w:rsidP="000730F3">
      <w:pPr>
        <w:jc w:val="both"/>
        <w:rPr>
          <w:rFonts w:ascii="Times New Roman" w:eastAsia="Times New Roman" w:hAnsi="Times New Roman" w:cs="Times New Roman"/>
        </w:rPr>
      </w:pPr>
      <w:r w:rsidRPr="00032502">
        <w:rPr>
          <w:rFonts w:ascii="Times New Roman" w:eastAsia="Times New Roman" w:hAnsi="Times New Roman" w:cs="Times New Roman"/>
        </w:rPr>
        <w:t xml:space="preserve">Povjerenstvo ima neparan broj </w:t>
      </w:r>
      <w:r w:rsidR="005970D4">
        <w:rPr>
          <w:rFonts w:ascii="Times New Roman" w:eastAsia="Times New Roman" w:hAnsi="Times New Roman" w:cs="Times New Roman"/>
        </w:rPr>
        <w:t>članova, a najmanje tri iz reda radnika Škole.</w:t>
      </w:r>
    </w:p>
    <w:p w:rsidR="009F7F22" w:rsidRPr="005970D4" w:rsidRDefault="009F7F22" w:rsidP="000730F3">
      <w:pPr>
        <w:jc w:val="both"/>
        <w:rPr>
          <w:rFonts w:ascii="Times New Roman" w:eastAsia="Times New Roman" w:hAnsi="Times New Roman" w:cs="Times New Roman"/>
        </w:rPr>
      </w:pPr>
      <w:r w:rsidRPr="005970D4">
        <w:rPr>
          <w:rFonts w:ascii="Times New Roman" w:eastAsia="Times New Roman" w:hAnsi="Times New Roman" w:cs="Times New Roman"/>
        </w:rPr>
        <w:t xml:space="preserve">Članovi Povjerenstva mogu biti i druge osobe izvan Škole koje su stručne za određeno područje, prema odluci ravnatelja. </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lastRenderedPageBreak/>
        <w:t>Članove Povjerenstva iz stavka 1. ovoga članka ravnatelj može imenovati za svaki natječaj najkasnije do podnošenja prijave potrebe za radnikom Uredu državne uprave ili kao stalne članove za tekuću školsku godinu.</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Članovi Povjerenstva ne smiju biti članovi Školskog odbora i ne smiju biti s kandidatima u srodstvu u izravnoj liniji, pobočnoj liniji ili tazbini do drugog (2.) stupnja.</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Ako se nakon pregleda prijava kandidata utvrdi mogućnost postojanja okolnosti koje dovode u sumnju nepristranost člana ili članova Povjerenstva iz reda radnika, promijenit će se sastav Povjerenstva.</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Ravnatelj može imenovati i zamjenike članova Povjerenstva.</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Članove Povjerenstva i/ili njihove zamjenike ravnatelj imenuje odlukom.</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Kad se javni natječaj provodi radi popunjavanja više radnih mjesta, ravnatelj može imenovati više povjerenstava za procjenu kandidata.</w:t>
      </w:r>
    </w:p>
    <w:p w:rsidR="000730F3" w:rsidRPr="00E80BE9" w:rsidRDefault="00580073" w:rsidP="00580073">
      <w:pPr>
        <w:jc w:val="both"/>
        <w:rPr>
          <w:rFonts w:ascii="Times New Roman" w:eastAsia="Times New Roman" w:hAnsi="Times New Roman" w:cs="Times New Roman"/>
          <w:color w:val="000000" w:themeColor="text1"/>
        </w:rPr>
      </w:pPr>
      <w:r w:rsidRPr="00E80BE9">
        <w:rPr>
          <w:rFonts w:ascii="Times New Roman" w:eastAsia="Times New Roman" w:hAnsi="Times New Roman" w:cs="Times New Roman"/>
          <w:color w:val="000000" w:themeColor="text1"/>
        </w:rPr>
        <w:t>Ravnatelj</w:t>
      </w:r>
      <w:r w:rsidRPr="00E80BE9">
        <w:rPr>
          <w:rFonts w:ascii="Arial" w:hAnsi="Arial" w:cs="Arial"/>
          <w:color w:val="000000" w:themeColor="text1"/>
        </w:rPr>
        <w:t xml:space="preserve"> </w:t>
      </w:r>
      <w:r w:rsidRPr="00E80BE9">
        <w:rPr>
          <w:rFonts w:ascii="Times New Roman" w:eastAsia="Times New Roman" w:hAnsi="Times New Roman" w:cs="Times New Roman"/>
          <w:color w:val="000000" w:themeColor="text1"/>
        </w:rPr>
        <w:t xml:space="preserve">prati rad članova Povjerenstva bez utjecaja na njihovu procjenu i vrednovanje  kandidata.  </w:t>
      </w:r>
    </w:p>
    <w:p w:rsidR="000730F3" w:rsidRDefault="000730F3" w:rsidP="000730F3">
      <w:pPr>
        <w:jc w:val="center"/>
        <w:rPr>
          <w:rFonts w:ascii="Times New Roman" w:eastAsia="Times New Roman" w:hAnsi="Times New Roman" w:cs="Times New Roman"/>
          <w:i/>
        </w:rPr>
      </w:pPr>
      <w:r>
        <w:rPr>
          <w:rFonts w:ascii="Times New Roman" w:eastAsia="Times New Roman" w:hAnsi="Times New Roman" w:cs="Times New Roman"/>
          <w:i/>
        </w:rPr>
        <w:t>Rad Povjerenstva</w:t>
      </w:r>
    </w:p>
    <w:p w:rsidR="000730F3" w:rsidRDefault="000730F3" w:rsidP="000730F3">
      <w:pPr>
        <w:jc w:val="center"/>
        <w:rPr>
          <w:rFonts w:ascii="Times New Roman" w:eastAsia="Times New Roman" w:hAnsi="Times New Roman" w:cs="Times New Roman"/>
        </w:rPr>
      </w:pPr>
      <w:r>
        <w:rPr>
          <w:rFonts w:ascii="Times New Roman" w:eastAsia="Times New Roman" w:hAnsi="Times New Roman" w:cs="Times New Roman"/>
        </w:rPr>
        <w:t>Članak 10.</w:t>
      </w:r>
    </w:p>
    <w:p w:rsidR="000730F3" w:rsidRPr="00E80BE9" w:rsidRDefault="00580073" w:rsidP="000730F3">
      <w:pPr>
        <w:jc w:val="both"/>
        <w:rPr>
          <w:rFonts w:ascii="Times New Roman" w:eastAsia="Times New Roman" w:hAnsi="Times New Roman" w:cs="Times New Roman"/>
        </w:rPr>
      </w:pPr>
      <w:r w:rsidRPr="00E80BE9">
        <w:rPr>
          <w:rFonts w:ascii="Times New Roman" w:eastAsia="Times New Roman" w:hAnsi="Times New Roman" w:cs="Times New Roman"/>
        </w:rPr>
        <w:t>Članovi Povjerenstva između sebe biraju predsjednika</w:t>
      </w:r>
      <w:r w:rsidR="000730F3" w:rsidRPr="00E80BE9">
        <w:rPr>
          <w:rFonts w:ascii="Times New Roman" w:eastAsia="Times New Roman" w:hAnsi="Times New Roman" w:cs="Times New Roman"/>
        </w:rPr>
        <w:t xml:space="preserve">. </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Povjerenstvo radi na sjednicama, a o radu Povjerenstva vodi se zapisnik koji piše jedan od članova Povjerenstva.</w:t>
      </w:r>
    </w:p>
    <w:p w:rsidR="000730F3" w:rsidRDefault="000730F3" w:rsidP="000730F3">
      <w:pPr>
        <w:jc w:val="center"/>
        <w:rPr>
          <w:rFonts w:ascii="Times New Roman" w:eastAsia="Times New Roman" w:hAnsi="Times New Roman" w:cs="Times New Roman"/>
        </w:rPr>
      </w:pPr>
      <w:r>
        <w:rPr>
          <w:rFonts w:ascii="Times New Roman" w:eastAsia="Times New Roman" w:hAnsi="Times New Roman" w:cs="Times New Roman"/>
        </w:rPr>
        <w:t>Članak 11.</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Povjerenstvo obavlja sljedeće poslove:</w:t>
      </w:r>
    </w:p>
    <w:p w:rsidR="000730F3" w:rsidRPr="005C6BD7" w:rsidRDefault="000730F3" w:rsidP="000730F3">
      <w:pPr>
        <w:jc w:val="both"/>
        <w:rPr>
          <w:rFonts w:ascii="Times New Roman" w:eastAsia="Times New Roman" w:hAnsi="Times New Roman" w:cs="Times New Roman"/>
        </w:rPr>
      </w:pPr>
      <w:r>
        <w:rPr>
          <w:rFonts w:ascii="Times New Roman" w:eastAsia="Times New Roman" w:hAnsi="Times New Roman" w:cs="Times New Roman"/>
        </w:rPr>
        <w:t xml:space="preserve">1. utvrđuje kojeg je kandidata odnosno kandidate uputio Ured državne uprave te ih upućuje na </w:t>
      </w:r>
      <w:r w:rsidRPr="005C6BD7">
        <w:rPr>
          <w:rFonts w:ascii="Times New Roman" w:eastAsia="Times New Roman" w:hAnsi="Times New Roman" w:cs="Times New Roman"/>
        </w:rPr>
        <w:t>testiranje i intervju,</w:t>
      </w:r>
    </w:p>
    <w:p w:rsidR="000730F3" w:rsidRPr="005C6BD7" w:rsidRDefault="000730F3" w:rsidP="000730F3">
      <w:pPr>
        <w:jc w:val="both"/>
        <w:rPr>
          <w:rFonts w:ascii="Times New Roman" w:eastAsia="Times New Roman" w:hAnsi="Times New Roman" w:cs="Times New Roman"/>
        </w:rPr>
      </w:pPr>
      <w:r>
        <w:rPr>
          <w:rFonts w:ascii="Times New Roman" w:eastAsia="Times New Roman" w:hAnsi="Times New Roman" w:cs="Times New Roman"/>
        </w:rPr>
        <w:t xml:space="preserve">2. utvrđuje listu kandidata prijavljenih na natječaj koji ispunjavaju formalne uvjete iz natječaja i kandidate s te liste upućuje na </w:t>
      </w:r>
      <w:r w:rsidRPr="005C6BD7">
        <w:rPr>
          <w:rFonts w:ascii="Times New Roman" w:eastAsia="Times New Roman" w:hAnsi="Times New Roman" w:cs="Times New Roman"/>
        </w:rPr>
        <w:t xml:space="preserve">testiranje i intervju, </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3. utvrđuje sadržaj testiranja (područja provjere, pravne i druge izvore za pripremu kandidata za testiranje),</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4. objavljuje na mrežnoj stranici Škole područja provjere za pripremu kandidata za testiranje, vrijeme i mjesto testiranja,</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5. provodi testiranje kandidata,</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6. objavljuje na mrežnim stranicama Škole rezultate testiranja i poziv kandid</w:t>
      </w:r>
      <w:r w:rsidR="005C6BD7">
        <w:rPr>
          <w:rFonts w:ascii="Times New Roman" w:eastAsia="Times New Roman" w:hAnsi="Times New Roman" w:cs="Times New Roman"/>
        </w:rPr>
        <w:t xml:space="preserve">atima na razgovor </w:t>
      </w:r>
      <w:r w:rsidR="005C6BD7" w:rsidRPr="005970D4">
        <w:rPr>
          <w:rFonts w:ascii="Times New Roman" w:eastAsia="Times New Roman" w:hAnsi="Times New Roman" w:cs="Times New Roman"/>
        </w:rPr>
        <w:t>(</w:t>
      </w:r>
      <w:r w:rsidRPr="005970D4">
        <w:rPr>
          <w:rFonts w:ascii="Times New Roman" w:eastAsia="Times New Roman" w:hAnsi="Times New Roman" w:cs="Times New Roman"/>
        </w:rPr>
        <w:t>intervju),</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7. utvrđuje rang-listu kandidata na temelju rezultata provedenog postupka vrednovanja kandidata,</w:t>
      </w:r>
    </w:p>
    <w:p w:rsidR="000730F3" w:rsidRPr="00E80BE9" w:rsidRDefault="000730F3" w:rsidP="000730F3">
      <w:pPr>
        <w:jc w:val="both"/>
        <w:rPr>
          <w:rFonts w:ascii="Times New Roman" w:eastAsia="Times New Roman" w:hAnsi="Times New Roman" w:cs="Times New Roman"/>
        </w:rPr>
      </w:pPr>
      <w:r>
        <w:rPr>
          <w:rFonts w:ascii="Times New Roman" w:eastAsia="Times New Roman" w:hAnsi="Times New Roman" w:cs="Times New Roman"/>
        </w:rPr>
        <w:t>8</w:t>
      </w:r>
      <w:r w:rsidRPr="00537431">
        <w:rPr>
          <w:rFonts w:ascii="Times New Roman" w:eastAsia="Times New Roman" w:hAnsi="Times New Roman" w:cs="Times New Roman"/>
        </w:rPr>
        <w:t>. donosi pisano obrazloženo mišljenje na temelju cjelokupnih rezultata procjene kandidata</w:t>
      </w:r>
      <w:r w:rsidR="00FD67CD">
        <w:rPr>
          <w:rFonts w:ascii="Times New Roman" w:eastAsia="Times New Roman" w:hAnsi="Times New Roman" w:cs="Times New Roman"/>
        </w:rPr>
        <w:t xml:space="preserve"> </w:t>
      </w:r>
      <w:r w:rsidR="00FD67CD" w:rsidRPr="00E80BE9">
        <w:rPr>
          <w:rFonts w:ascii="Times New Roman" w:eastAsia="Times New Roman" w:hAnsi="Times New Roman" w:cs="Times New Roman"/>
        </w:rPr>
        <w:t>koje dostavlja ravnatelju</w:t>
      </w:r>
      <w:r w:rsidR="005C6BD7" w:rsidRPr="00E80BE9">
        <w:rPr>
          <w:rFonts w:ascii="Times New Roman" w:eastAsia="Times New Roman" w:hAnsi="Times New Roman" w:cs="Times New Roman"/>
        </w:rPr>
        <w:t>.</w:t>
      </w:r>
      <w:r w:rsidRPr="00E80BE9">
        <w:rPr>
          <w:rFonts w:ascii="Times New Roman" w:eastAsia="Times New Roman" w:hAnsi="Times New Roman" w:cs="Times New Roman"/>
        </w:rPr>
        <w:t xml:space="preserve"> </w:t>
      </w:r>
    </w:p>
    <w:p w:rsidR="000730F3" w:rsidRPr="00FD67CD" w:rsidRDefault="000730F3" w:rsidP="000730F3">
      <w:pPr>
        <w:jc w:val="both"/>
        <w:rPr>
          <w:rFonts w:ascii="Times New Roman" w:eastAsia="Times New Roman" w:hAnsi="Times New Roman" w:cs="Times New Roman"/>
        </w:rPr>
      </w:pPr>
      <w:r w:rsidRPr="00FD67CD">
        <w:rPr>
          <w:rFonts w:ascii="Times New Roman" w:eastAsia="Times New Roman" w:hAnsi="Times New Roman" w:cs="Times New Roman"/>
        </w:rPr>
        <w:t>Prije provođenja postupka vrednovanja kandidata Povjerenstvo utvrđuje elemente vrednovanja kandidata.</w:t>
      </w:r>
    </w:p>
    <w:p w:rsidR="000730F3" w:rsidRDefault="000730F3" w:rsidP="000730F3">
      <w:pPr>
        <w:jc w:val="center"/>
        <w:rPr>
          <w:rFonts w:ascii="Times New Roman" w:eastAsia="Times New Roman" w:hAnsi="Times New Roman" w:cs="Times New Roman"/>
        </w:rPr>
      </w:pPr>
      <w:r>
        <w:rPr>
          <w:rFonts w:ascii="Times New Roman" w:eastAsia="Times New Roman" w:hAnsi="Times New Roman" w:cs="Times New Roman"/>
        </w:rPr>
        <w:lastRenderedPageBreak/>
        <w:t>Članak 12.</w:t>
      </w:r>
    </w:p>
    <w:p w:rsidR="000730F3" w:rsidRDefault="000730F3" w:rsidP="000730F3">
      <w:pPr>
        <w:jc w:val="both"/>
        <w:rPr>
          <w:rFonts w:ascii="Times New Roman" w:eastAsia="Times New Roman" w:hAnsi="Times New Roman" w:cs="Times New Roman"/>
          <w:color w:val="FF0000"/>
        </w:rPr>
      </w:pPr>
      <w:r>
        <w:rPr>
          <w:rFonts w:ascii="Times New Roman" w:eastAsia="Times New Roman" w:hAnsi="Times New Roman" w:cs="Times New Roman"/>
        </w:rPr>
        <w:t xml:space="preserve">Na sjednici Povjerenstva mogu sudjelovati i druge osobe, bez prava glasa, ako je to potrebno za rad Povjerenstva o čemu odlučuje </w:t>
      </w:r>
      <w:r w:rsidRPr="000C1E5B">
        <w:rPr>
          <w:rFonts w:ascii="Times New Roman" w:eastAsia="Times New Roman" w:hAnsi="Times New Roman" w:cs="Times New Roman"/>
        </w:rPr>
        <w:t>ravnatelj.</w:t>
      </w:r>
    </w:p>
    <w:p w:rsidR="000730F3" w:rsidRPr="005970D4" w:rsidRDefault="000730F3" w:rsidP="000730F3">
      <w:pPr>
        <w:jc w:val="both"/>
        <w:rPr>
          <w:rFonts w:ascii="Times New Roman" w:eastAsia="Times New Roman" w:hAnsi="Times New Roman" w:cs="Times New Roman"/>
        </w:rPr>
      </w:pPr>
      <w:r>
        <w:rPr>
          <w:rFonts w:ascii="Times New Roman" w:eastAsia="Times New Roman" w:hAnsi="Times New Roman" w:cs="Times New Roman"/>
        </w:rPr>
        <w:t>Kandidat koji je dostavio nepravodobnu i/ili nepotpunu prijavu i/ili ne ispunjava uvjete natječaja ne sudjeluje u daljnjem postupku što</w:t>
      </w:r>
      <w:r w:rsidRPr="005970D4">
        <w:rPr>
          <w:rFonts w:ascii="Times New Roman" w:eastAsia="Times New Roman" w:hAnsi="Times New Roman" w:cs="Times New Roman"/>
        </w:rPr>
        <w:t xml:space="preserve"> se utvrđuje u zapisniku.</w:t>
      </w:r>
    </w:p>
    <w:p w:rsidR="000730F3" w:rsidRPr="005970D4" w:rsidRDefault="000730F3" w:rsidP="000730F3">
      <w:pPr>
        <w:jc w:val="both"/>
        <w:rPr>
          <w:rFonts w:ascii="Times New Roman" w:eastAsia="Times New Roman" w:hAnsi="Times New Roman" w:cs="Times New Roman"/>
        </w:rPr>
      </w:pPr>
      <w:r w:rsidRPr="005970D4">
        <w:rPr>
          <w:rFonts w:ascii="Times New Roman" w:eastAsia="Times New Roman" w:hAnsi="Times New Roman" w:cs="Times New Roman"/>
        </w:rPr>
        <w:t>Ako se na natječaj ne javi niti jedan kandidat koji ispunjava uvjete natječaja, procjena odnosno vrednovanje mogu se provesti u skladu s ovim Pravilnikom na prijedlog ravnatelja i prema odluci Povjerenstva.</w:t>
      </w:r>
    </w:p>
    <w:p w:rsidR="005C6BD7" w:rsidRDefault="005C6BD7" w:rsidP="000730F3">
      <w:pPr>
        <w:jc w:val="both"/>
        <w:rPr>
          <w:rFonts w:ascii="Times New Roman" w:eastAsia="Times New Roman" w:hAnsi="Times New Roman" w:cs="Times New Roman"/>
        </w:rPr>
      </w:pPr>
    </w:p>
    <w:p w:rsidR="000730F3" w:rsidRDefault="000730F3" w:rsidP="000730F3">
      <w:pPr>
        <w:jc w:val="both"/>
        <w:rPr>
          <w:rFonts w:ascii="Times New Roman" w:eastAsia="Times New Roman" w:hAnsi="Times New Roman" w:cs="Times New Roman"/>
          <w:b/>
        </w:rPr>
      </w:pPr>
      <w:r>
        <w:rPr>
          <w:rFonts w:ascii="Times New Roman" w:eastAsia="Times New Roman" w:hAnsi="Times New Roman" w:cs="Times New Roman"/>
          <w:b/>
        </w:rPr>
        <w:t>IV. PROCJENA I VREDNOVANJE KANDIDATA</w:t>
      </w:r>
    </w:p>
    <w:p w:rsidR="000730F3" w:rsidRDefault="000730F3" w:rsidP="000730F3">
      <w:pPr>
        <w:jc w:val="center"/>
        <w:rPr>
          <w:rFonts w:ascii="Times New Roman" w:eastAsia="Times New Roman" w:hAnsi="Times New Roman" w:cs="Times New Roman"/>
        </w:rPr>
      </w:pPr>
      <w:r>
        <w:rPr>
          <w:rFonts w:ascii="Times New Roman" w:eastAsia="Times New Roman" w:hAnsi="Times New Roman" w:cs="Times New Roman"/>
        </w:rPr>
        <w:t>Članak 13.</w:t>
      </w:r>
    </w:p>
    <w:p w:rsidR="00FD67CD" w:rsidRPr="00E80BE9" w:rsidRDefault="00FD67CD" w:rsidP="002615F8">
      <w:pPr>
        <w:jc w:val="both"/>
        <w:rPr>
          <w:rFonts w:ascii="Times New Roman" w:eastAsia="Times New Roman" w:hAnsi="Times New Roman" w:cs="Times New Roman"/>
        </w:rPr>
      </w:pPr>
      <w:r w:rsidRPr="00E80BE9">
        <w:rPr>
          <w:rFonts w:ascii="Times New Roman" w:eastAsia="Times New Roman" w:hAnsi="Times New Roman" w:cs="Times New Roman"/>
        </w:rPr>
        <w:t>Područja iz kojih se obavlja testiranje kandidata u pravilu su:</w:t>
      </w:r>
    </w:p>
    <w:p w:rsidR="00E80BE9" w:rsidRPr="00E80BE9" w:rsidRDefault="00FD67CD" w:rsidP="003E17CF">
      <w:pPr>
        <w:spacing w:after="0"/>
        <w:rPr>
          <w:rFonts w:ascii="Times New Roman" w:hAnsi="Times New Roman" w:cs="Times New Roman"/>
        </w:rPr>
      </w:pPr>
      <w:r w:rsidRPr="00E80BE9">
        <w:rPr>
          <w:rFonts w:ascii="Times New Roman" w:hAnsi="Times New Roman" w:cs="Times New Roman"/>
        </w:rPr>
        <w:t>1. za odgojno-obrazovne radnike:</w:t>
      </w:r>
    </w:p>
    <w:p w:rsidR="00FD67CD" w:rsidRPr="00E80BE9" w:rsidRDefault="00FD67CD" w:rsidP="002615F8">
      <w:pPr>
        <w:spacing w:after="0"/>
        <w:jc w:val="both"/>
        <w:rPr>
          <w:rFonts w:ascii="Times New Roman" w:hAnsi="Times New Roman" w:cs="Times New Roman"/>
        </w:rPr>
      </w:pPr>
      <w:r w:rsidRPr="00E80BE9">
        <w:rPr>
          <w:rFonts w:ascii="Times New Roman" w:hAnsi="Times New Roman" w:cs="Times New Roman"/>
        </w:rPr>
        <w:t xml:space="preserve"> -</w:t>
      </w:r>
      <w:r w:rsidR="00E80BE9" w:rsidRPr="00E80BE9">
        <w:rPr>
          <w:rFonts w:ascii="Times New Roman" w:hAnsi="Times New Roman" w:cs="Times New Roman"/>
        </w:rPr>
        <w:t xml:space="preserve"> </w:t>
      </w:r>
      <w:r w:rsidR="002615F8" w:rsidRPr="00E80BE9">
        <w:rPr>
          <w:rFonts w:ascii="Times New Roman" w:hAnsi="Times New Roman" w:cs="Times New Roman"/>
        </w:rPr>
        <w:t>pisana provjera koja obuhvaća provjeru osnovnog poznavanja propisa iz djelokruga rada nastavnika odnosno stručnih suradnika i provjeru informa</w:t>
      </w:r>
      <w:r w:rsidRPr="00E80BE9">
        <w:rPr>
          <w:rFonts w:ascii="Times New Roman" w:hAnsi="Times New Roman" w:cs="Times New Roman"/>
        </w:rPr>
        <w:t>tičk</w:t>
      </w:r>
      <w:r w:rsidR="002615F8" w:rsidRPr="00E80BE9">
        <w:rPr>
          <w:rFonts w:ascii="Times New Roman" w:hAnsi="Times New Roman" w:cs="Times New Roman"/>
        </w:rPr>
        <w:t>e</w:t>
      </w:r>
      <w:r w:rsidRPr="00E80BE9">
        <w:rPr>
          <w:rFonts w:ascii="Times New Roman" w:hAnsi="Times New Roman" w:cs="Times New Roman"/>
        </w:rPr>
        <w:t xml:space="preserve"> pismenost</w:t>
      </w:r>
      <w:r w:rsidR="002615F8" w:rsidRPr="00E80BE9">
        <w:rPr>
          <w:rFonts w:ascii="Times New Roman" w:hAnsi="Times New Roman" w:cs="Times New Roman"/>
        </w:rPr>
        <w:t>i,</w:t>
      </w:r>
    </w:p>
    <w:p w:rsidR="002615F8" w:rsidRDefault="00FD67CD" w:rsidP="002615F8">
      <w:pPr>
        <w:spacing w:after="0"/>
        <w:jc w:val="both"/>
        <w:rPr>
          <w:rFonts w:ascii="Times New Roman" w:eastAsia="Times New Roman" w:hAnsi="Times New Roman" w:cs="Times New Roman"/>
        </w:rPr>
      </w:pPr>
      <w:r w:rsidRPr="00E80BE9">
        <w:rPr>
          <w:rFonts w:ascii="Times New Roman" w:hAnsi="Times New Roman" w:cs="Times New Roman"/>
        </w:rPr>
        <w:t xml:space="preserve">  -</w:t>
      </w:r>
      <w:r w:rsidR="002615F8" w:rsidRPr="00E80BE9">
        <w:rPr>
          <w:rFonts w:ascii="Times New Roman" w:eastAsia="Times New Roman" w:hAnsi="Times New Roman" w:cs="Times New Roman"/>
        </w:rPr>
        <w:t xml:space="preserve">  ra</w:t>
      </w:r>
      <w:r w:rsidR="00E80BE9" w:rsidRPr="00E80BE9">
        <w:rPr>
          <w:rFonts w:ascii="Times New Roman" w:eastAsia="Times New Roman" w:hAnsi="Times New Roman" w:cs="Times New Roman"/>
        </w:rPr>
        <w:t>zgovor s kandidatima (intervju),</w:t>
      </w:r>
    </w:p>
    <w:p w:rsidR="003E17CF" w:rsidRPr="00E80BE9" w:rsidRDefault="003E17CF" w:rsidP="002615F8">
      <w:pPr>
        <w:spacing w:after="0"/>
        <w:jc w:val="both"/>
        <w:rPr>
          <w:rFonts w:ascii="Times New Roman" w:eastAsia="Times New Roman" w:hAnsi="Times New Roman" w:cs="Times New Roman"/>
        </w:rPr>
      </w:pPr>
      <w:r>
        <w:rPr>
          <w:rFonts w:ascii="Times New Roman" w:hAnsi="Times New Roman" w:cs="Times New Roman"/>
        </w:rPr>
        <w:t xml:space="preserve">   </w:t>
      </w:r>
      <w:r w:rsidRPr="00E80BE9">
        <w:rPr>
          <w:rFonts w:ascii="Times New Roman" w:hAnsi="Times New Roman" w:cs="Times New Roman"/>
        </w:rPr>
        <w:t>- psihologijsko testiranje</w:t>
      </w:r>
      <w:r>
        <w:rPr>
          <w:rFonts w:ascii="Times New Roman" w:hAnsi="Times New Roman" w:cs="Times New Roman"/>
        </w:rPr>
        <w:t>,</w:t>
      </w:r>
    </w:p>
    <w:p w:rsidR="00E80BE9" w:rsidRPr="00E80BE9" w:rsidRDefault="00E80BE9" w:rsidP="002615F8">
      <w:pPr>
        <w:spacing w:after="0"/>
        <w:jc w:val="both"/>
        <w:rPr>
          <w:rFonts w:ascii="Times New Roman" w:hAnsi="Times New Roman" w:cs="Times New Roman"/>
        </w:rPr>
      </w:pPr>
      <w:r w:rsidRPr="00E80BE9">
        <w:rPr>
          <w:rFonts w:ascii="Times New Roman" w:eastAsia="Times New Roman" w:hAnsi="Times New Roman" w:cs="Times New Roman"/>
        </w:rPr>
        <w:t xml:space="preserve">  - </w:t>
      </w:r>
      <w:r w:rsidRPr="00E80BE9">
        <w:rPr>
          <w:rFonts w:ascii="Times New Roman" w:hAnsi="Times New Roman" w:cs="Times New Roman"/>
        </w:rPr>
        <w:t xml:space="preserve">praktična </w:t>
      </w:r>
      <w:r w:rsidRPr="00E80BE9">
        <w:rPr>
          <w:rFonts w:ascii="Times New Roman" w:eastAsia="Times New Roman" w:hAnsi="Times New Roman" w:cs="Times New Roman"/>
        </w:rPr>
        <w:t>provjera sposobnosti, motivacije i vještina (ogledni sat, radionica).</w:t>
      </w:r>
    </w:p>
    <w:p w:rsidR="00E80BE9" w:rsidRPr="00E80BE9" w:rsidRDefault="00FD67CD" w:rsidP="002615F8">
      <w:pPr>
        <w:spacing w:after="0"/>
        <w:jc w:val="both"/>
        <w:rPr>
          <w:rFonts w:ascii="Times New Roman" w:hAnsi="Times New Roman" w:cs="Times New Roman"/>
        </w:rPr>
      </w:pPr>
      <w:r w:rsidRPr="00E80BE9">
        <w:rPr>
          <w:rFonts w:ascii="Times New Roman" w:hAnsi="Times New Roman" w:cs="Times New Roman"/>
        </w:rPr>
        <w:t>2. za tajnika i voditelja računovodstva:</w:t>
      </w:r>
    </w:p>
    <w:p w:rsidR="002615F8" w:rsidRPr="00E80BE9" w:rsidRDefault="00FD67CD" w:rsidP="002615F8">
      <w:pPr>
        <w:spacing w:after="0"/>
        <w:jc w:val="both"/>
        <w:rPr>
          <w:rFonts w:ascii="Times New Roman" w:hAnsi="Times New Roman" w:cs="Times New Roman"/>
        </w:rPr>
      </w:pPr>
      <w:r w:rsidRPr="00E80BE9">
        <w:rPr>
          <w:rFonts w:ascii="Times New Roman" w:hAnsi="Times New Roman" w:cs="Times New Roman"/>
        </w:rPr>
        <w:t xml:space="preserve"> - </w:t>
      </w:r>
      <w:r w:rsidR="002615F8" w:rsidRPr="00E80BE9">
        <w:rPr>
          <w:rFonts w:ascii="Times New Roman" w:hAnsi="Times New Roman" w:cs="Times New Roman"/>
        </w:rPr>
        <w:t>pisana provjera koja obuhvaća provjeru osnovnog poznavanja propisa iz djelokruga rada tajnika odnosno voditelja računovodstva i provjeru informatičke pismenosti,</w:t>
      </w:r>
    </w:p>
    <w:p w:rsidR="00E80BE9" w:rsidRDefault="00E80BE9" w:rsidP="002615F8">
      <w:pPr>
        <w:spacing w:after="0"/>
        <w:jc w:val="both"/>
        <w:rPr>
          <w:rFonts w:ascii="Times New Roman" w:eastAsia="Times New Roman" w:hAnsi="Times New Roman" w:cs="Times New Roman"/>
        </w:rPr>
      </w:pPr>
      <w:r w:rsidRPr="00E80BE9">
        <w:rPr>
          <w:rFonts w:ascii="Times New Roman" w:hAnsi="Times New Roman" w:cs="Times New Roman"/>
        </w:rPr>
        <w:t xml:space="preserve">  - </w:t>
      </w:r>
      <w:r w:rsidRPr="00E80BE9">
        <w:rPr>
          <w:rFonts w:ascii="Times New Roman" w:eastAsia="Times New Roman" w:hAnsi="Times New Roman" w:cs="Times New Roman"/>
        </w:rPr>
        <w:t>razgovor s kandidatima (intervju),</w:t>
      </w:r>
    </w:p>
    <w:p w:rsidR="003E17CF" w:rsidRPr="00E80BE9" w:rsidRDefault="003E17CF" w:rsidP="002615F8">
      <w:pPr>
        <w:spacing w:after="0"/>
        <w:jc w:val="both"/>
        <w:rPr>
          <w:rFonts w:ascii="Times New Roman" w:hAnsi="Times New Roman" w:cs="Times New Roman"/>
        </w:rPr>
      </w:pPr>
      <w:r>
        <w:rPr>
          <w:rFonts w:ascii="Times New Roman" w:hAnsi="Times New Roman" w:cs="Times New Roman"/>
        </w:rPr>
        <w:t xml:space="preserve">    </w:t>
      </w:r>
      <w:r w:rsidRPr="00E80BE9">
        <w:rPr>
          <w:rFonts w:ascii="Times New Roman" w:hAnsi="Times New Roman" w:cs="Times New Roman"/>
        </w:rPr>
        <w:t>- psihologijsko testiranje</w:t>
      </w:r>
      <w:r>
        <w:rPr>
          <w:rFonts w:ascii="Times New Roman" w:hAnsi="Times New Roman" w:cs="Times New Roman"/>
        </w:rPr>
        <w:t>,</w:t>
      </w:r>
    </w:p>
    <w:p w:rsidR="002615F8" w:rsidRPr="00E80BE9" w:rsidRDefault="00FD67CD" w:rsidP="002615F8">
      <w:pPr>
        <w:spacing w:after="0"/>
        <w:jc w:val="both"/>
        <w:rPr>
          <w:rFonts w:ascii="Times New Roman" w:eastAsia="Times New Roman" w:hAnsi="Times New Roman" w:cs="Times New Roman"/>
        </w:rPr>
      </w:pPr>
      <w:r w:rsidRPr="00E80BE9">
        <w:rPr>
          <w:rFonts w:ascii="Times New Roman" w:hAnsi="Times New Roman" w:cs="Times New Roman"/>
        </w:rPr>
        <w:t xml:space="preserve">  - </w:t>
      </w:r>
      <w:r w:rsidR="002615F8" w:rsidRPr="00E80BE9">
        <w:rPr>
          <w:rFonts w:ascii="Times New Roman" w:hAnsi="Times New Roman" w:cs="Times New Roman"/>
        </w:rPr>
        <w:t xml:space="preserve">praktična </w:t>
      </w:r>
      <w:r w:rsidR="002615F8" w:rsidRPr="00E80BE9">
        <w:rPr>
          <w:rFonts w:ascii="Times New Roman" w:eastAsia="Times New Roman" w:hAnsi="Times New Roman" w:cs="Times New Roman"/>
        </w:rPr>
        <w:t>provjera sposobnosti, motivacije i vještina (određivanje izvršenja određenog zadatka, rješavanje praktičnog zadatka, sim</w:t>
      </w:r>
      <w:r w:rsidR="00E80BE9" w:rsidRPr="00E80BE9">
        <w:rPr>
          <w:rFonts w:ascii="Times New Roman" w:eastAsia="Times New Roman" w:hAnsi="Times New Roman" w:cs="Times New Roman"/>
        </w:rPr>
        <w:t>ulacija ili slično).</w:t>
      </w:r>
    </w:p>
    <w:p w:rsidR="00FD67CD" w:rsidRPr="00E80BE9" w:rsidRDefault="00FD67CD" w:rsidP="00FD67CD">
      <w:pPr>
        <w:spacing w:after="0"/>
        <w:rPr>
          <w:rFonts w:ascii="Times New Roman" w:hAnsi="Times New Roman" w:cs="Times New Roman"/>
        </w:rPr>
      </w:pPr>
      <w:r w:rsidRPr="00E80BE9">
        <w:rPr>
          <w:rFonts w:ascii="Times New Roman" w:hAnsi="Times New Roman" w:cs="Times New Roman"/>
        </w:rPr>
        <w:t>3. za računovodstvenog i administrativnog referenta</w:t>
      </w:r>
    </w:p>
    <w:p w:rsidR="00FD67CD" w:rsidRPr="00E80BE9" w:rsidRDefault="00FD67CD" w:rsidP="00FF70D6">
      <w:pPr>
        <w:spacing w:after="0"/>
        <w:jc w:val="both"/>
        <w:rPr>
          <w:rFonts w:ascii="Times New Roman" w:hAnsi="Times New Roman" w:cs="Times New Roman"/>
        </w:rPr>
      </w:pPr>
      <w:r w:rsidRPr="00E80BE9">
        <w:rPr>
          <w:rFonts w:ascii="Times New Roman" w:hAnsi="Times New Roman" w:cs="Times New Roman"/>
        </w:rPr>
        <w:t xml:space="preserve">  - </w:t>
      </w:r>
      <w:r w:rsidR="00FF70D6" w:rsidRPr="00E80BE9">
        <w:rPr>
          <w:rFonts w:ascii="Times New Roman" w:hAnsi="Times New Roman" w:cs="Times New Roman"/>
        </w:rPr>
        <w:t xml:space="preserve">pisana provjera koja obuhvaća provjeru osnovnog poznavanja uredskog poslovanja i provjeru </w:t>
      </w:r>
      <w:r w:rsidRPr="00E80BE9">
        <w:rPr>
          <w:rFonts w:ascii="Times New Roman" w:hAnsi="Times New Roman" w:cs="Times New Roman"/>
        </w:rPr>
        <w:t>informatičk</w:t>
      </w:r>
      <w:r w:rsidR="00FF70D6" w:rsidRPr="00E80BE9">
        <w:rPr>
          <w:rFonts w:ascii="Times New Roman" w:hAnsi="Times New Roman" w:cs="Times New Roman"/>
        </w:rPr>
        <w:t>e</w:t>
      </w:r>
      <w:r w:rsidRPr="00E80BE9">
        <w:rPr>
          <w:rFonts w:ascii="Times New Roman" w:hAnsi="Times New Roman" w:cs="Times New Roman"/>
        </w:rPr>
        <w:t xml:space="preserve"> pismenost</w:t>
      </w:r>
      <w:r w:rsidR="00E80BE9" w:rsidRPr="00E80BE9">
        <w:rPr>
          <w:rFonts w:ascii="Times New Roman" w:hAnsi="Times New Roman" w:cs="Times New Roman"/>
        </w:rPr>
        <w:t>i,</w:t>
      </w:r>
    </w:p>
    <w:p w:rsidR="003E17CF" w:rsidRDefault="00E80BE9" w:rsidP="00FF70D6">
      <w:pPr>
        <w:spacing w:after="0"/>
        <w:jc w:val="both"/>
        <w:rPr>
          <w:rFonts w:ascii="Times New Roman" w:eastAsia="Times New Roman" w:hAnsi="Times New Roman" w:cs="Times New Roman"/>
        </w:rPr>
      </w:pPr>
      <w:r w:rsidRPr="00E80BE9">
        <w:rPr>
          <w:rFonts w:ascii="Times New Roman" w:hAnsi="Times New Roman" w:cs="Times New Roman"/>
        </w:rPr>
        <w:t xml:space="preserve">- </w:t>
      </w:r>
      <w:r w:rsidRPr="00E80BE9">
        <w:rPr>
          <w:rFonts w:ascii="Times New Roman" w:eastAsia="Times New Roman" w:hAnsi="Times New Roman" w:cs="Times New Roman"/>
        </w:rPr>
        <w:t>razgovor s kandidatima (intervju)</w:t>
      </w:r>
    </w:p>
    <w:p w:rsidR="00E80BE9" w:rsidRPr="00E80BE9" w:rsidRDefault="003E17CF" w:rsidP="00FF70D6">
      <w:pPr>
        <w:spacing w:after="0"/>
        <w:jc w:val="both"/>
        <w:rPr>
          <w:rFonts w:ascii="Times New Roman" w:hAnsi="Times New Roman" w:cs="Times New Roman"/>
        </w:rPr>
      </w:pPr>
      <w:r w:rsidRPr="00E80BE9">
        <w:rPr>
          <w:rFonts w:ascii="Times New Roman" w:hAnsi="Times New Roman" w:cs="Times New Roman"/>
        </w:rPr>
        <w:t xml:space="preserve">  - psihologijsko testiranje</w:t>
      </w:r>
      <w:r w:rsidR="00E80BE9" w:rsidRPr="00E80BE9">
        <w:rPr>
          <w:rFonts w:ascii="Times New Roman" w:eastAsia="Times New Roman" w:hAnsi="Times New Roman" w:cs="Times New Roman"/>
        </w:rPr>
        <w:t>.</w:t>
      </w:r>
    </w:p>
    <w:p w:rsidR="00FD67CD" w:rsidRPr="00E80BE9" w:rsidRDefault="00FD67CD" w:rsidP="00FF70D6">
      <w:pPr>
        <w:spacing w:after="0"/>
        <w:jc w:val="both"/>
        <w:rPr>
          <w:rFonts w:ascii="Times New Roman" w:hAnsi="Times New Roman" w:cs="Times New Roman"/>
        </w:rPr>
      </w:pPr>
      <w:r w:rsidRPr="00E80BE9">
        <w:rPr>
          <w:rFonts w:ascii="Times New Roman" w:hAnsi="Times New Roman" w:cs="Times New Roman"/>
        </w:rPr>
        <w:t xml:space="preserve">4. pomoćno-tehnički radnici se u pravilu testiraju usmeno </w:t>
      </w:r>
      <w:r w:rsidR="00E80BE9" w:rsidRPr="00E80BE9">
        <w:rPr>
          <w:rFonts w:ascii="Times New Roman" w:hAnsi="Times New Roman" w:cs="Times New Roman"/>
        </w:rPr>
        <w:t>i/</w:t>
      </w:r>
      <w:r w:rsidRPr="00E80BE9">
        <w:rPr>
          <w:rFonts w:ascii="Times New Roman" w:hAnsi="Times New Roman" w:cs="Times New Roman"/>
        </w:rPr>
        <w:t>ili određivanjem obavljanja određenog posla iz djelokruga rada</w:t>
      </w:r>
      <w:r w:rsidR="00FF70D6" w:rsidRPr="00E80BE9">
        <w:rPr>
          <w:rFonts w:ascii="Times New Roman" w:hAnsi="Times New Roman" w:cs="Times New Roman"/>
        </w:rPr>
        <w:t>.</w:t>
      </w:r>
    </w:p>
    <w:p w:rsidR="00FF70D6" w:rsidRPr="00E80BE9" w:rsidRDefault="00FF70D6" w:rsidP="000730F3">
      <w:pPr>
        <w:jc w:val="both"/>
        <w:rPr>
          <w:rFonts w:ascii="Times New Roman" w:eastAsia="Times New Roman" w:hAnsi="Times New Roman" w:cs="Times New Roman"/>
        </w:rPr>
      </w:pPr>
    </w:p>
    <w:p w:rsidR="000730F3" w:rsidRPr="005970D4" w:rsidRDefault="00FF70D6" w:rsidP="000730F3">
      <w:pPr>
        <w:jc w:val="both"/>
        <w:rPr>
          <w:rFonts w:ascii="Times New Roman" w:eastAsia="Times New Roman" w:hAnsi="Times New Roman" w:cs="Times New Roman"/>
        </w:rPr>
      </w:pPr>
      <w:r>
        <w:rPr>
          <w:rFonts w:ascii="Times New Roman" w:eastAsia="Times New Roman" w:hAnsi="Times New Roman" w:cs="Times New Roman"/>
        </w:rPr>
        <w:t xml:space="preserve">Odredba stavka 1. ovoga članka odnosi se i na </w:t>
      </w:r>
      <w:r w:rsidR="000730F3">
        <w:rPr>
          <w:rFonts w:ascii="Times New Roman" w:eastAsia="Times New Roman" w:hAnsi="Times New Roman" w:cs="Times New Roman"/>
        </w:rPr>
        <w:t>vrednovanj</w:t>
      </w:r>
      <w:r>
        <w:rPr>
          <w:rFonts w:ascii="Times New Roman" w:eastAsia="Times New Roman" w:hAnsi="Times New Roman" w:cs="Times New Roman"/>
        </w:rPr>
        <w:t>e</w:t>
      </w:r>
      <w:r w:rsidR="000730F3">
        <w:rPr>
          <w:rFonts w:ascii="Times New Roman" w:eastAsia="Times New Roman" w:hAnsi="Times New Roman" w:cs="Times New Roman"/>
        </w:rPr>
        <w:t xml:space="preserve"> kandidata koje je uputio </w:t>
      </w:r>
      <w:r w:rsidR="000730F3" w:rsidRPr="005970D4">
        <w:rPr>
          <w:rFonts w:ascii="Times New Roman" w:eastAsia="Times New Roman" w:hAnsi="Times New Roman" w:cs="Times New Roman"/>
        </w:rPr>
        <w:t>Ured državne uprave.</w:t>
      </w:r>
    </w:p>
    <w:p w:rsidR="000730F3" w:rsidRDefault="000730F3" w:rsidP="000730F3">
      <w:pPr>
        <w:jc w:val="center"/>
        <w:rPr>
          <w:rFonts w:ascii="Times New Roman" w:eastAsia="Times New Roman" w:hAnsi="Times New Roman" w:cs="Times New Roman"/>
        </w:rPr>
      </w:pPr>
      <w:r w:rsidRPr="005970D4">
        <w:rPr>
          <w:rFonts w:ascii="Times New Roman" w:eastAsia="Times New Roman" w:hAnsi="Times New Roman" w:cs="Times New Roman"/>
        </w:rPr>
        <w:t>Članak 14.</w:t>
      </w:r>
    </w:p>
    <w:p w:rsidR="005970D4" w:rsidRDefault="005970D4" w:rsidP="000730F3">
      <w:pPr>
        <w:jc w:val="both"/>
        <w:rPr>
          <w:rFonts w:ascii="Times New Roman" w:eastAsia="Times New Roman" w:hAnsi="Times New Roman" w:cs="Times New Roman"/>
        </w:rPr>
      </w:pPr>
      <w:r w:rsidRPr="006E006A">
        <w:rPr>
          <w:rFonts w:ascii="Times New Roman" w:eastAsia="Times New Roman" w:hAnsi="Times New Roman" w:cs="Times New Roman"/>
        </w:rPr>
        <w:t>Kandidati su dužni</w:t>
      </w:r>
      <w:r w:rsidR="006E006A" w:rsidRPr="006E006A">
        <w:rPr>
          <w:rFonts w:ascii="Times New Roman" w:eastAsia="Times New Roman" w:hAnsi="Times New Roman" w:cs="Times New Roman"/>
        </w:rPr>
        <w:t xml:space="preserve"> pri pristupanju postupku procjene i vrednovanja </w:t>
      </w:r>
      <w:r w:rsidRPr="006E006A">
        <w:rPr>
          <w:rFonts w:ascii="Times New Roman" w:eastAsia="Times New Roman" w:hAnsi="Times New Roman" w:cs="Times New Roman"/>
        </w:rPr>
        <w:t>sa sobom ponijeti važeću identifikacijsku ispravu (osobnu iskaznicu, putovnicu ili vozačku dozvolu).</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Pisana provjera obuhva</w:t>
      </w:r>
      <w:r w:rsidR="00FF70D6">
        <w:rPr>
          <w:rFonts w:ascii="Times New Roman" w:eastAsia="Times New Roman" w:hAnsi="Times New Roman" w:cs="Times New Roman"/>
        </w:rPr>
        <w:t>ća</w:t>
      </w:r>
      <w:r>
        <w:rPr>
          <w:rFonts w:ascii="Times New Roman" w:eastAsia="Times New Roman" w:hAnsi="Times New Roman" w:cs="Times New Roman"/>
        </w:rPr>
        <w:t xml:space="preserve"> </w:t>
      </w:r>
      <w:r w:rsidR="005C6BD7">
        <w:rPr>
          <w:rFonts w:ascii="Times New Roman" w:eastAsia="Times New Roman" w:hAnsi="Times New Roman" w:cs="Times New Roman"/>
        </w:rPr>
        <w:t xml:space="preserve">testiranja </w:t>
      </w:r>
      <w:r>
        <w:rPr>
          <w:rFonts w:ascii="Times New Roman" w:eastAsia="Times New Roman" w:hAnsi="Times New Roman" w:cs="Times New Roman"/>
        </w:rPr>
        <w:t>naveden</w:t>
      </w:r>
      <w:r w:rsidR="00FF70D6">
        <w:rPr>
          <w:rFonts w:ascii="Times New Roman" w:eastAsia="Times New Roman" w:hAnsi="Times New Roman" w:cs="Times New Roman"/>
        </w:rPr>
        <w:t>a</w:t>
      </w:r>
      <w:r w:rsidR="005C6BD7">
        <w:rPr>
          <w:rFonts w:ascii="Times New Roman" w:eastAsia="Times New Roman" w:hAnsi="Times New Roman" w:cs="Times New Roman"/>
        </w:rPr>
        <w:t xml:space="preserve"> u članku 13. stavak 1. ovog Pravilnika.</w:t>
      </w:r>
      <w:r>
        <w:rPr>
          <w:rFonts w:ascii="Times New Roman" w:eastAsia="Times New Roman" w:hAnsi="Times New Roman" w:cs="Times New Roman"/>
        </w:rPr>
        <w:t xml:space="preserve"> </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Pisana provjera može se obaviti standardiziranim testovima kao i testovima koje izradi Povjerenstvo.</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lastRenderedPageBreak/>
        <w:t>Testove mogu izraditi i druge osobe izvan Škole koje su stručne za određeno područje, prema odluci ravnatelja i uz suglasnost Povjerenstva.</w:t>
      </w:r>
    </w:p>
    <w:p w:rsidR="000730F3" w:rsidRDefault="000730F3" w:rsidP="000730F3">
      <w:pPr>
        <w:jc w:val="both"/>
        <w:rPr>
          <w:rFonts w:ascii="Times New Roman" w:eastAsia="Times New Roman" w:hAnsi="Times New Roman" w:cs="Times New Roman"/>
        </w:rPr>
      </w:pPr>
      <w:r w:rsidRPr="006F67E8">
        <w:rPr>
          <w:rFonts w:ascii="Times New Roman" w:eastAsia="Times New Roman" w:hAnsi="Times New Roman" w:cs="Times New Roman"/>
        </w:rPr>
        <w:t xml:space="preserve">Uz svako pitanje mora biti iskazan broj bodova kojim se vrednuje ispravan rezultat. Kandidat na pisanim provjerama mora ostvariti minimalno 60% riješenosti </w:t>
      </w:r>
      <w:r w:rsidR="00537431">
        <w:rPr>
          <w:rFonts w:ascii="Times New Roman" w:eastAsia="Times New Roman" w:hAnsi="Times New Roman" w:cs="Times New Roman"/>
        </w:rPr>
        <w:t>za svaki odabrani test kojeg je Povjerenstvo odredilo za postupak</w:t>
      </w:r>
      <w:r>
        <w:rPr>
          <w:rFonts w:ascii="Times New Roman" w:eastAsia="Times New Roman" w:hAnsi="Times New Roman" w:cs="Times New Roman"/>
        </w:rPr>
        <w:t xml:space="preserve"> vrednovanja kandidata. </w:t>
      </w:r>
      <w:r w:rsidRPr="006F67E8">
        <w:rPr>
          <w:rFonts w:ascii="Times New Roman" w:eastAsia="Times New Roman" w:hAnsi="Times New Roman" w:cs="Times New Roman"/>
        </w:rPr>
        <w:t xml:space="preserve"> </w:t>
      </w:r>
    </w:p>
    <w:p w:rsidR="000730F3" w:rsidRPr="006F67E8" w:rsidRDefault="000730F3" w:rsidP="000730F3">
      <w:pPr>
        <w:jc w:val="both"/>
        <w:rPr>
          <w:rFonts w:ascii="Times New Roman" w:eastAsia="Times New Roman" w:hAnsi="Times New Roman" w:cs="Times New Roman"/>
        </w:rPr>
      </w:pPr>
      <w:r w:rsidRPr="006F67E8">
        <w:rPr>
          <w:rFonts w:ascii="Times New Roman" w:eastAsia="Times New Roman" w:hAnsi="Times New Roman" w:cs="Times New Roman"/>
        </w:rPr>
        <w:t>Pri pisanom testiranju članovi Povjerenstva ispravljaju testove i vrednuju kandidate prema o</w:t>
      </w:r>
      <w:r>
        <w:rPr>
          <w:rFonts w:ascii="Times New Roman" w:eastAsia="Times New Roman" w:hAnsi="Times New Roman" w:cs="Times New Roman"/>
        </w:rPr>
        <w:t>stvarenom broju bodova u pravilu</w:t>
      </w:r>
      <w:r w:rsidRPr="006F67E8">
        <w:rPr>
          <w:rFonts w:ascii="Times New Roman" w:eastAsia="Times New Roman" w:hAnsi="Times New Roman" w:cs="Times New Roman"/>
        </w:rPr>
        <w:t xml:space="preserve"> isti dan nakon testiranja, a ako to nije moguće testovi se pohranjuju u zatvorenu omotnicu na zaštićeno mjesto u Školi. Otvaranju omotnice moraju prisustvovati svi članovi Povjerenstva.</w:t>
      </w:r>
    </w:p>
    <w:p w:rsidR="000730F3" w:rsidRPr="00531FFD" w:rsidRDefault="000730F3" w:rsidP="000730F3">
      <w:pPr>
        <w:jc w:val="both"/>
        <w:rPr>
          <w:rFonts w:ascii="Times New Roman" w:eastAsia="Times New Roman" w:hAnsi="Times New Roman" w:cs="Times New Roman"/>
          <w:highlight w:val="yellow"/>
        </w:rPr>
      </w:pPr>
      <w:r w:rsidRPr="006F67E8">
        <w:rPr>
          <w:rFonts w:ascii="Times New Roman" w:eastAsia="Times New Roman" w:hAnsi="Times New Roman" w:cs="Times New Roman"/>
        </w:rPr>
        <w:t>Nakon provedene pisane provjere, najmanje dva najbolje rangirana kandidata bit će</w:t>
      </w:r>
      <w:r>
        <w:rPr>
          <w:rFonts w:ascii="Times New Roman" w:eastAsia="Times New Roman" w:hAnsi="Times New Roman" w:cs="Times New Roman"/>
        </w:rPr>
        <w:t xml:space="preserve"> pozvana na </w:t>
      </w:r>
      <w:r w:rsidRPr="006F67E8">
        <w:rPr>
          <w:rFonts w:ascii="Times New Roman" w:eastAsia="Times New Roman" w:hAnsi="Times New Roman" w:cs="Times New Roman"/>
        </w:rPr>
        <w:t xml:space="preserve"> </w:t>
      </w:r>
      <w:r w:rsidRPr="006E006A">
        <w:rPr>
          <w:rFonts w:ascii="Times New Roman" w:eastAsia="Times New Roman" w:hAnsi="Times New Roman" w:cs="Times New Roman"/>
        </w:rPr>
        <w:t>razgovor s kandidatima (</w:t>
      </w:r>
      <w:r w:rsidRPr="003E17CF">
        <w:rPr>
          <w:rFonts w:ascii="Times New Roman" w:eastAsia="Times New Roman" w:hAnsi="Times New Roman" w:cs="Times New Roman"/>
        </w:rPr>
        <w:t>intervju)</w:t>
      </w:r>
      <w:r w:rsidR="004D3322" w:rsidRPr="003E17CF">
        <w:rPr>
          <w:rFonts w:ascii="Times New Roman" w:eastAsia="Times New Roman" w:hAnsi="Times New Roman" w:cs="Times New Roman"/>
        </w:rPr>
        <w:t xml:space="preserve"> i psihologijsko testiranje</w:t>
      </w:r>
      <w:r w:rsidR="00855FED" w:rsidRPr="003E17CF">
        <w:rPr>
          <w:rFonts w:ascii="Times New Roman" w:eastAsia="Times New Roman" w:hAnsi="Times New Roman" w:cs="Times New Roman"/>
        </w:rPr>
        <w:t>.</w:t>
      </w:r>
      <w:r w:rsidRPr="003E17CF">
        <w:rPr>
          <w:rFonts w:ascii="Times New Roman" w:eastAsia="Times New Roman" w:hAnsi="Times New Roman" w:cs="Times New Roman"/>
        </w:rPr>
        <w:t xml:space="preserve"> </w:t>
      </w:r>
    </w:p>
    <w:p w:rsidR="000730F3" w:rsidRDefault="006E006A" w:rsidP="000730F3">
      <w:pPr>
        <w:jc w:val="both"/>
        <w:rPr>
          <w:rFonts w:ascii="Times New Roman" w:eastAsia="Times New Roman" w:hAnsi="Times New Roman" w:cs="Times New Roman"/>
        </w:rPr>
      </w:pPr>
      <w:r w:rsidRPr="006E006A">
        <w:rPr>
          <w:rFonts w:ascii="Times New Roman" w:eastAsia="Times New Roman" w:hAnsi="Times New Roman" w:cs="Times New Roman"/>
        </w:rPr>
        <w:t>Razgovor s kandidatima (intervju)</w:t>
      </w:r>
      <w:r w:rsidR="000730F3">
        <w:rPr>
          <w:rFonts w:ascii="Times New Roman" w:eastAsia="Times New Roman" w:hAnsi="Times New Roman" w:cs="Times New Roman"/>
        </w:rPr>
        <w:t xml:space="preserve"> može obuhvaćati procjenu sposobnosti, izražavanja, znanja stranog jezika, vještina, profesionalnih ciljeva i interesa te motivacije za rad.</w:t>
      </w:r>
    </w:p>
    <w:p w:rsidR="004D3322" w:rsidRDefault="004D3322" w:rsidP="000730F3">
      <w:pPr>
        <w:jc w:val="both"/>
        <w:rPr>
          <w:rFonts w:ascii="Times New Roman" w:eastAsia="Times New Roman" w:hAnsi="Times New Roman" w:cs="Times New Roman"/>
        </w:rPr>
      </w:pPr>
      <w:r>
        <w:rPr>
          <w:rFonts w:ascii="Times New Roman" w:eastAsia="Times New Roman" w:hAnsi="Times New Roman" w:cs="Times New Roman"/>
        </w:rPr>
        <w:t xml:space="preserve">Psihologijsko testiranje provodi se u skladu s pravilima psihološke djelatnosti i </w:t>
      </w:r>
      <w:r w:rsidRPr="00CA5095">
        <w:rPr>
          <w:rFonts w:ascii="Times New Roman" w:eastAsia="Times New Roman" w:hAnsi="Times New Roman" w:cs="Times New Roman"/>
        </w:rPr>
        <w:t>ne boduje se</w:t>
      </w:r>
      <w:r>
        <w:rPr>
          <w:rFonts w:ascii="Times New Roman" w:eastAsia="Times New Roman" w:hAnsi="Times New Roman" w:cs="Times New Roman"/>
        </w:rPr>
        <w:t>.</w:t>
      </w:r>
    </w:p>
    <w:p w:rsidR="006E006A" w:rsidRDefault="000730F3" w:rsidP="000730F3">
      <w:pPr>
        <w:jc w:val="both"/>
        <w:rPr>
          <w:rFonts w:ascii="Times New Roman" w:eastAsia="Times New Roman" w:hAnsi="Times New Roman" w:cs="Times New Roman"/>
        </w:rPr>
      </w:pPr>
      <w:r>
        <w:rPr>
          <w:rFonts w:ascii="Times New Roman" w:eastAsia="Times New Roman" w:hAnsi="Times New Roman" w:cs="Times New Roman"/>
        </w:rPr>
        <w:t>Svaki član Povjerenstva vrednuje kandidata o</w:t>
      </w:r>
      <w:r w:rsidR="006E006A">
        <w:rPr>
          <w:rFonts w:ascii="Times New Roman" w:eastAsia="Times New Roman" w:hAnsi="Times New Roman" w:cs="Times New Roman"/>
        </w:rPr>
        <w:t>d 0-10 na temelju</w:t>
      </w:r>
      <w:r>
        <w:rPr>
          <w:rFonts w:ascii="Times New Roman" w:eastAsia="Times New Roman" w:hAnsi="Times New Roman" w:cs="Times New Roman"/>
        </w:rPr>
        <w:t xml:space="preserve"> </w:t>
      </w:r>
      <w:r w:rsidR="006E006A" w:rsidRPr="006E006A">
        <w:rPr>
          <w:rFonts w:ascii="Times New Roman" w:eastAsia="Times New Roman" w:hAnsi="Times New Roman" w:cs="Times New Roman"/>
        </w:rPr>
        <w:t>razgovor</w:t>
      </w:r>
      <w:r w:rsidR="006E006A">
        <w:rPr>
          <w:rFonts w:ascii="Times New Roman" w:eastAsia="Times New Roman" w:hAnsi="Times New Roman" w:cs="Times New Roman"/>
        </w:rPr>
        <w:t xml:space="preserve">a </w:t>
      </w:r>
      <w:r w:rsidR="006E006A" w:rsidRPr="006E006A">
        <w:rPr>
          <w:rFonts w:ascii="Times New Roman" w:eastAsia="Times New Roman" w:hAnsi="Times New Roman" w:cs="Times New Roman"/>
        </w:rPr>
        <w:t>(intervju</w:t>
      </w:r>
      <w:r w:rsidR="006E006A">
        <w:rPr>
          <w:rFonts w:ascii="Times New Roman" w:eastAsia="Times New Roman" w:hAnsi="Times New Roman" w:cs="Times New Roman"/>
        </w:rPr>
        <w:t>a</w:t>
      </w:r>
      <w:r w:rsidR="006E006A" w:rsidRPr="006E006A">
        <w:rPr>
          <w:rFonts w:ascii="Times New Roman" w:eastAsia="Times New Roman" w:hAnsi="Times New Roman" w:cs="Times New Roman"/>
        </w:rPr>
        <w:t>)</w:t>
      </w:r>
      <w:r w:rsidR="006E006A">
        <w:rPr>
          <w:rFonts w:ascii="Times New Roman" w:eastAsia="Times New Roman" w:hAnsi="Times New Roman" w:cs="Times New Roman"/>
        </w:rPr>
        <w:t>.</w:t>
      </w:r>
    </w:p>
    <w:p w:rsidR="006E006A" w:rsidRDefault="000730F3" w:rsidP="000730F3">
      <w:pPr>
        <w:jc w:val="both"/>
        <w:rPr>
          <w:rFonts w:ascii="Times New Roman" w:eastAsia="Times New Roman" w:hAnsi="Times New Roman" w:cs="Times New Roman"/>
        </w:rPr>
      </w:pPr>
      <w:r>
        <w:rPr>
          <w:rFonts w:ascii="Times New Roman" w:eastAsia="Times New Roman" w:hAnsi="Times New Roman" w:cs="Times New Roman"/>
        </w:rPr>
        <w:t xml:space="preserve">Nakon </w:t>
      </w:r>
      <w:r w:rsidRPr="003E17CF">
        <w:rPr>
          <w:rFonts w:ascii="Times New Roman" w:eastAsia="Times New Roman" w:hAnsi="Times New Roman" w:cs="Times New Roman"/>
        </w:rPr>
        <w:t xml:space="preserve">provedenog </w:t>
      </w:r>
      <w:r w:rsidR="006E006A" w:rsidRPr="003E17CF">
        <w:rPr>
          <w:rFonts w:ascii="Times New Roman" w:eastAsia="Times New Roman" w:hAnsi="Times New Roman" w:cs="Times New Roman"/>
        </w:rPr>
        <w:t>razgovora</w:t>
      </w:r>
      <w:r w:rsidR="004D3322" w:rsidRPr="003E17CF">
        <w:rPr>
          <w:rFonts w:ascii="Times New Roman" w:eastAsia="Times New Roman" w:hAnsi="Times New Roman" w:cs="Times New Roman"/>
        </w:rPr>
        <w:t xml:space="preserve"> i psihologijskog testiranja</w:t>
      </w:r>
      <w:r w:rsidRPr="003E17CF">
        <w:rPr>
          <w:rFonts w:ascii="Times New Roman" w:eastAsia="Times New Roman" w:hAnsi="Times New Roman" w:cs="Times New Roman"/>
        </w:rPr>
        <w:t xml:space="preserve">, najmanje </w:t>
      </w:r>
      <w:r w:rsidRPr="006F67E8">
        <w:rPr>
          <w:rFonts w:ascii="Times New Roman" w:eastAsia="Times New Roman" w:hAnsi="Times New Roman" w:cs="Times New Roman"/>
        </w:rPr>
        <w:t xml:space="preserve">dva najbolje rangirana kandidata </w:t>
      </w:r>
      <w:r>
        <w:rPr>
          <w:rFonts w:ascii="Times New Roman" w:eastAsia="Times New Roman" w:hAnsi="Times New Roman" w:cs="Times New Roman"/>
        </w:rPr>
        <w:t>mogu biti pozvana na praktič</w:t>
      </w:r>
      <w:r w:rsidR="00580073">
        <w:rPr>
          <w:rFonts w:ascii="Times New Roman" w:eastAsia="Times New Roman" w:hAnsi="Times New Roman" w:cs="Times New Roman"/>
        </w:rPr>
        <w:t xml:space="preserve">nu provjeru ako se ona </w:t>
      </w:r>
      <w:r w:rsidR="00580073" w:rsidRPr="00E80BE9">
        <w:rPr>
          <w:rFonts w:ascii="Times New Roman" w:eastAsia="Times New Roman" w:hAnsi="Times New Roman" w:cs="Times New Roman"/>
        </w:rPr>
        <w:t>provodi,</w:t>
      </w:r>
      <w:r w:rsidR="00D442F2" w:rsidRPr="00E80BE9">
        <w:rPr>
          <w:rFonts w:ascii="Times New Roman" w:eastAsia="Times New Roman" w:hAnsi="Times New Roman" w:cs="Times New Roman"/>
        </w:rPr>
        <w:t xml:space="preserve"> a</w:t>
      </w:r>
      <w:r w:rsidR="00580073" w:rsidRPr="00E80BE9">
        <w:rPr>
          <w:rFonts w:ascii="Times New Roman" w:eastAsia="Times New Roman" w:hAnsi="Times New Roman" w:cs="Times New Roman"/>
        </w:rPr>
        <w:t xml:space="preserve"> </w:t>
      </w:r>
      <w:r w:rsidR="00FF70D6" w:rsidRPr="00E80BE9">
        <w:rPr>
          <w:rFonts w:ascii="Times New Roman" w:eastAsia="Times New Roman" w:hAnsi="Times New Roman" w:cs="Times New Roman"/>
        </w:rPr>
        <w:t>n</w:t>
      </w:r>
      <w:r w:rsidR="00580073" w:rsidRPr="00E80BE9">
        <w:rPr>
          <w:rFonts w:ascii="Times New Roman" w:eastAsia="Times New Roman" w:hAnsi="Times New Roman" w:cs="Times New Roman"/>
        </w:rPr>
        <w:t>a kojoj</w:t>
      </w:r>
      <w:r w:rsidR="00FF70D6" w:rsidRPr="00E80BE9">
        <w:rPr>
          <w:rFonts w:ascii="Times New Roman" w:eastAsia="Times New Roman" w:hAnsi="Times New Roman" w:cs="Times New Roman"/>
        </w:rPr>
        <w:t xml:space="preserve"> u pravilu </w:t>
      </w:r>
      <w:r w:rsidR="00580073" w:rsidRPr="00E80BE9">
        <w:rPr>
          <w:rFonts w:ascii="Times New Roman" w:eastAsia="Times New Roman" w:hAnsi="Times New Roman" w:cs="Times New Roman"/>
        </w:rPr>
        <w:t>prisustvuje ravnatelj Škole.</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Na temelju ostvarenih vrednovanja praktične provjere sposobnosti</w:t>
      </w:r>
      <w:r w:rsidR="006E006A">
        <w:rPr>
          <w:rFonts w:ascii="Times New Roman" w:eastAsia="Times New Roman" w:hAnsi="Times New Roman" w:cs="Times New Roman"/>
        </w:rPr>
        <w:t>, motivacije i vještina</w:t>
      </w:r>
      <w:r>
        <w:rPr>
          <w:rFonts w:ascii="Times New Roman" w:eastAsia="Times New Roman" w:hAnsi="Times New Roman" w:cs="Times New Roman"/>
        </w:rPr>
        <w:t xml:space="preserve"> Povjerenstvo vrednuje kandidata od 0-10. </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 xml:space="preserve">Povjerenstvo utvrđuje rang-listu kandidata na temelju ukupnog rezultata provedenog postupka vrednovanja kandidata.  </w:t>
      </w:r>
    </w:p>
    <w:p w:rsidR="004D3322" w:rsidRPr="00E80BE9" w:rsidRDefault="00580073" w:rsidP="000730F3">
      <w:pPr>
        <w:jc w:val="both"/>
        <w:rPr>
          <w:rFonts w:ascii="Times New Roman" w:eastAsia="Times New Roman" w:hAnsi="Times New Roman" w:cs="Times New Roman"/>
        </w:rPr>
      </w:pPr>
      <w:r w:rsidRPr="00E80BE9">
        <w:rPr>
          <w:rFonts w:ascii="Times New Roman" w:eastAsia="Times New Roman" w:hAnsi="Times New Roman" w:cs="Times New Roman"/>
        </w:rPr>
        <w:t>Povjerenstvo dostavlja ravnatelju Škole izvješće o provedenom postupku, a uz izvješće prilaže rang-listu kandidata iz prethodnog stavka.</w:t>
      </w:r>
    </w:p>
    <w:p w:rsidR="000730F3" w:rsidRDefault="000730F3" w:rsidP="000730F3">
      <w:pPr>
        <w:jc w:val="center"/>
        <w:rPr>
          <w:rFonts w:ascii="Times New Roman" w:eastAsia="Times New Roman" w:hAnsi="Times New Roman" w:cs="Times New Roman"/>
          <w:i/>
        </w:rPr>
      </w:pPr>
      <w:r>
        <w:rPr>
          <w:rFonts w:ascii="Times New Roman" w:eastAsia="Times New Roman" w:hAnsi="Times New Roman" w:cs="Times New Roman"/>
          <w:i/>
        </w:rPr>
        <w:t>Odabir kandidata i završetak postupka popunjavanja radnog mjesta</w:t>
      </w:r>
    </w:p>
    <w:p w:rsidR="000730F3" w:rsidRDefault="00855FED" w:rsidP="00855FED">
      <w:pPr>
        <w:jc w:val="center"/>
        <w:rPr>
          <w:rFonts w:ascii="Times New Roman" w:eastAsia="Times New Roman" w:hAnsi="Times New Roman" w:cs="Times New Roman"/>
        </w:rPr>
      </w:pPr>
      <w:r>
        <w:rPr>
          <w:rFonts w:ascii="Times New Roman" w:eastAsia="Times New Roman" w:hAnsi="Times New Roman" w:cs="Times New Roman"/>
        </w:rPr>
        <w:t>Članak 15.</w:t>
      </w:r>
    </w:p>
    <w:p w:rsidR="00855FED" w:rsidRDefault="000730F3" w:rsidP="000730F3">
      <w:pPr>
        <w:jc w:val="both"/>
        <w:rPr>
          <w:rFonts w:ascii="Times New Roman" w:eastAsia="Times New Roman" w:hAnsi="Times New Roman" w:cs="Times New Roman"/>
        </w:rPr>
      </w:pPr>
      <w:r>
        <w:rPr>
          <w:rFonts w:ascii="Times New Roman" w:eastAsia="Times New Roman" w:hAnsi="Times New Roman" w:cs="Times New Roman"/>
        </w:rPr>
        <w:t>Ravnatelj odlučuje o odabiru kandidata uzimajući u obzir rezultate cjelokupnog postupka procjene i vrednovanja kandidata te za tako odabranog kandidata traži prethodnu suglasnost Školskog odbora za zasnivanje radnog odnosa</w:t>
      </w:r>
      <w:r w:rsidR="00855FED">
        <w:rPr>
          <w:rFonts w:ascii="Times New Roman" w:eastAsia="Times New Roman" w:hAnsi="Times New Roman" w:cs="Times New Roman"/>
        </w:rPr>
        <w:t>.</w:t>
      </w:r>
    </w:p>
    <w:p w:rsidR="000730F3" w:rsidRPr="001E6968" w:rsidRDefault="000730F3" w:rsidP="000730F3">
      <w:pPr>
        <w:jc w:val="both"/>
        <w:rPr>
          <w:rFonts w:ascii="Times New Roman" w:eastAsia="Times New Roman" w:hAnsi="Times New Roman" w:cs="Times New Roman"/>
        </w:rPr>
      </w:pPr>
      <w:r w:rsidRPr="001E6968">
        <w:rPr>
          <w:rFonts w:ascii="Times New Roman" w:eastAsia="Times New Roman" w:hAnsi="Times New Roman" w:cs="Times New Roman"/>
        </w:rPr>
        <w:t>Ako jedan od kandidata ostvaruje pravo prednosti pri zapošljavanju prema posebnim propisima i najbolje je rangirani kandidat odnosno ima isti najveći broj bodova kao i drugi kandidat/kandidati, ravnatelj je obvezan za tog kandidata zatražiti prethodnu suglasnost Školskog odbora za zasnivanje radnog odnosa.</w:t>
      </w:r>
    </w:p>
    <w:p w:rsidR="000730F3" w:rsidRPr="001E6968" w:rsidRDefault="000730F3" w:rsidP="000730F3">
      <w:pPr>
        <w:jc w:val="both"/>
        <w:rPr>
          <w:rFonts w:ascii="Times New Roman" w:eastAsia="Times New Roman" w:hAnsi="Times New Roman" w:cs="Times New Roman"/>
        </w:rPr>
      </w:pPr>
      <w:r w:rsidRPr="001E6968">
        <w:rPr>
          <w:rFonts w:ascii="Times New Roman" w:eastAsia="Times New Roman" w:hAnsi="Times New Roman" w:cs="Times New Roman"/>
        </w:rPr>
        <w:t>Ako dva najbolje rangirana kandidata ostvaruju pravo prednosti pri zapošljavanju prema posebnim propisima ravnatelj odlučuje za kojeg će od njih zatražiti prethodnu suglasnost Školskog odbora za zasnivanje radnog odnosa.</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Ako predloženi kandidat odustane ili Školski odbor ne da prethodnu suglasnost za predloženog k</w:t>
      </w:r>
      <w:r w:rsidR="00855FED">
        <w:rPr>
          <w:rFonts w:ascii="Times New Roman" w:eastAsia="Times New Roman" w:hAnsi="Times New Roman" w:cs="Times New Roman"/>
        </w:rPr>
        <w:t>andidata, ravnatelj može predložiti drugog kandidata u skladu sa stavkom 1. ovog članka.</w:t>
      </w:r>
      <w:r w:rsidRPr="001E6968">
        <w:rPr>
          <w:rFonts w:ascii="Times New Roman" w:eastAsia="Times New Roman" w:hAnsi="Times New Roman" w:cs="Times New Roman"/>
        </w:rPr>
        <w:t xml:space="preserve"> </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lastRenderedPageBreak/>
        <w:t>Postupak popunjavanja radnog mjesta smatra se završenim potpisivanjem ugovora o radu s odabranim kandidatom</w:t>
      </w:r>
      <w:r w:rsidR="00855FED">
        <w:rPr>
          <w:rFonts w:ascii="Times New Roman" w:eastAsia="Times New Roman" w:hAnsi="Times New Roman" w:cs="Times New Roman"/>
        </w:rPr>
        <w:t>.</w:t>
      </w:r>
    </w:p>
    <w:p w:rsidR="000730F3" w:rsidRDefault="000730F3" w:rsidP="00855FED">
      <w:pPr>
        <w:jc w:val="center"/>
        <w:rPr>
          <w:rFonts w:ascii="Times New Roman" w:eastAsia="Times New Roman" w:hAnsi="Times New Roman" w:cs="Times New Roman"/>
        </w:rPr>
      </w:pPr>
      <w:r>
        <w:rPr>
          <w:rFonts w:ascii="Times New Roman" w:eastAsia="Times New Roman" w:hAnsi="Times New Roman" w:cs="Times New Roman"/>
        </w:rPr>
        <w:t>Članak 1</w:t>
      </w:r>
      <w:r w:rsidR="00855FED">
        <w:rPr>
          <w:rFonts w:ascii="Times New Roman" w:eastAsia="Times New Roman" w:hAnsi="Times New Roman" w:cs="Times New Roman"/>
        </w:rPr>
        <w:t>6</w:t>
      </w:r>
      <w:r>
        <w:rPr>
          <w:rFonts w:ascii="Times New Roman" w:eastAsia="Times New Roman" w:hAnsi="Times New Roman" w:cs="Times New Roman"/>
        </w:rPr>
        <w:t>.</w:t>
      </w:r>
    </w:p>
    <w:p w:rsidR="000730F3" w:rsidRDefault="000730F3" w:rsidP="000730F3">
      <w:pPr>
        <w:jc w:val="both"/>
        <w:rPr>
          <w:rFonts w:ascii="Times New Roman" w:eastAsia="Times New Roman" w:hAnsi="Times New Roman" w:cs="Times New Roman"/>
        </w:rPr>
      </w:pPr>
      <w:r w:rsidRPr="006E006A">
        <w:rPr>
          <w:rFonts w:ascii="Times New Roman" w:eastAsia="Times New Roman" w:hAnsi="Times New Roman" w:cs="Times New Roman"/>
        </w:rPr>
        <w:t>Škola može provođenje psihologijskog testiranja, pisane i praktične provjere povjeriti vanjskom suradniku stručnom za provođenje određenog postupka.</w:t>
      </w:r>
    </w:p>
    <w:p w:rsidR="000730F3" w:rsidRPr="00855FED" w:rsidRDefault="000730F3" w:rsidP="000730F3">
      <w:pPr>
        <w:jc w:val="both"/>
        <w:rPr>
          <w:rFonts w:ascii="Times New Roman" w:eastAsia="Times New Roman" w:hAnsi="Times New Roman" w:cs="Times New Roman"/>
        </w:rPr>
      </w:pPr>
      <w:r w:rsidRPr="00855FED">
        <w:rPr>
          <w:rFonts w:ascii="Times New Roman" w:eastAsia="Times New Roman" w:hAnsi="Times New Roman" w:cs="Times New Roman"/>
        </w:rPr>
        <w:t>U natječaju se navodi koji postupak procjene i vrednovanja će se provesti te sve druge okolnosti bitne za  provođenje postupka.</w:t>
      </w:r>
    </w:p>
    <w:p w:rsidR="000730F3" w:rsidRDefault="000730F3" w:rsidP="000730F3">
      <w:pPr>
        <w:jc w:val="both"/>
        <w:rPr>
          <w:rFonts w:ascii="Times New Roman" w:eastAsia="Times New Roman" w:hAnsi="Times New Roman" w:cs="Times New Roman"/>
          <w:strike/>
          <w:color w:val="FF0000"/>
        </w:rPr>
      </w:pPr>
      <w:r>
        <w:rPr>
          <w:rFonts w:ascii="Times New Roman" w:eastAsia="Times New Roman" w:hAnsi="Times New Roman" w:cs="Times New Roman"/>
        </w:rPr>
        <w:t xml:space="preserve">Kandidata upućenog iz Ureda državne uprave o provođenju postupka procjene i vrednovanja Škola obavještava na primjeren način u primjerenom roku. Ako se s upućenim kandidatom provodi psihologijsko testiranje ili razgovor, može se provesti odmah po dolasku kandidata. </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 xml:space="preserve">Smatrat će se da je kandidat, koji se ne odazove bilo kojem od postupaka procjene i vrednovanja na koji je pozvan, odustao od prijave te se njegova prijava neće uzimati u obzir u daljnjem postupku. </w:t>
      </w:r>
    </w:p>
    <w:p w:rsidR="000730F3" w:rsidRDefault="000730F3" w:rsidP="000730F3">
      <w:pPr>
        <w:jc w:val="center"/>
        <w:rPr>
          <w:rFonts w:ascii="Times New Roman" w:eastAsia="Times New Roman" w:hAnsi="Times New Roman" w:cs="Times New Roman"/>
          <w:i/>
        </w:rPr>
      </w:pPr>
      <w:r>
        <w:rPr>
          <w:rFonts w:ascii="Times New Roman" w:eastAsia="Times New Roman" w:hAnsi="Times New Roman" w:cs="Times New Roman"/>
          <w:i/>
        </w:rPr>
        <w:t>Ostali slučajevi procjene i vrednovanja kandidata</w:t>
      </w:r>
    </w:p>
    <w:p w:rsidR="000730F3" w:rsidRDefault="000730F3" w:rsidP="000730F3">
      <w:pPr>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855FED">
        <w:rPr>
          <w:rFonts w:ascii="Times New Roman" w:eastAsia="Times New Roman" w:hAnsi="Times New Roman" w:cs="Times New Roman"/>
        </w:rPr>
        <w:t>17</w:t>
      </w:r>
      <w:r>
        <w:rPr>
          <w:rFonts w:ascii="Times New Roman" w:eastAsia="Times New Roman" w:hAnsi="Times New Roman" w:cs="Times New Roman"/>
        </w:rPr>
        <w:t>.</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Pri zapošljavanju na temelju natječaja na određeno vrijeme postupak procjene i vrednovanja kandidata, na prijedlog ravnatelja i na temelju odluke Povjerenstva, može se provesti u skraćenom postupku u skladu s odredbama ovoga Pravilnika (procjena odnosno testiranje samo iz nekog od navedenih područja odnosno intervju</w:t>
      </w:r>
      <w:r w:rsidR="00580073">
        <w:rPr>
          <w:rFonts w:ascii="Times New Roman" w:eastAsia="Times New Roman" w:hAnsi="Times New Roman" w:cs="Times New Roman"/>
        </w:rPr>
        <w:t>)</w:t>
      </w:r>
      <w:r>
        <w:rPr>
          <w:rFonts w:ascii="Times New Roman" w:eastAsia="Times New Roman" w:hAnsi="Times New Roman" w:cs="Times New Roman"/>
        </w:rPr>
        <w:t xml:space="preserve">. </w:t>
      </w:r>
    </w:p>
    <w:p w:rsidR="00855FED" w:rsidRDefault="00855FED" w:rsidP="000730F3">
      <w:pPr>
        <w:jc w:val="both"/>
        <w:rPr>
          <w:rFonts w:ascii="Times New Roman" w:eastAsia="Times New Roman" w:hAnsi="Times New Roman" w:cs="Times New Roman"/>
        </w:rPr>
      </w:pP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b/>
        </w:rPr>
        <w:t>V.</w:t>
      </w:r>
      <w:r w:rsidR="00855FED">
        <w:rPr>
          <w:rFonts w:ascii="Times New Roman" w:eastAsia="Times New Roman" w:hAnsi="Times New Roman" w:cs="Times New Roman"/>
          <w:b/>
        </w:rPr>
        <w:t xml:space="preserve"> </w:t>
      </w:r>
      <w:r>
        <w:rPr>
          <w:rFonts w:ascii="Times New Roman" w:eastAsia="Times New Roman" w:hAnsi="Times New Roman" w:cs="Times New Roman"/>
          <w:b/>
        </w:rPr>
        <w:t xml:space="preserve"> NAČIN I ROK IZVJEŠĆIVANJA KANDIDATA PRIJAVLJENIH NA NATJEČAJ</w:t>
      </w:r>
    </w:p>
    <w:p w:rsidR="000730F3" w:rsidRDefault="000730F3" w:rsidP="000730F3">
      <w:pPr>
        <w:jc w:val="center"/>
        <w:rPr>
          <w:rFonts w:ascii="Times New Roman" w:eastAsia="Times New Roman" w:hAnsi="Times New Roman" w:cs="Times New Roman"/>
        </w:rPr>
      </w:pPr>
      <w:r>
        <w:rPr>
          <w:rFonts w:ascii="Times New Roman" w:eastAsia="Times New Roman" w:hAnsi="Times New Roman" w:cs="Times New Roman"/>
        </w:rPr>
        <w:t>Članak 1</w:t>
      </w:r>
      <w:r w:rsidR="00537431">
        <w:rPr>
          <w:rFonts w:ascii="Times New Roman" w:eastAsia="Times New Roman" w:hAnsi="Times New Roman" w:cs="Times New Roman"/>
        </w:rPr>
        <w:t>8</w:t>
      </w:r>
      <w:r>
        <w:rPr>
          <w:rFonts w:ascii="Times New Roman" w:eastAsia="Times New Roman" w:hAnsi="Times New Roman" w:cs="Times New Roman"/>
        </w:rPr>
        <w:t>.</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Škola kandidate izvješćuje na isti način i u istom roku koji je naveden u natječaju.</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Svim kandidatima mora biti dostupan odnosno dostavljen isti tekst obavijesti o rezultatima natječaja.</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Kandidate se u pravilu izvješćuje putem mrežnih stranica Škole</w:t>
      </w:r>
      <w:r w:rsidR="00537431">
        <w:rPr>
          <w:rFonts w:ascii="Times New Roman" w:eastAsia="Times New Roman" w:hAnsi="Times New Roman" w:cs="Times New Roman"/>
        </w:rPr>
        <w:t>.</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Iznimno od stavaka 1.-3. ovoga članka kada se na natječaj prijavi kandidat s pravom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pošiljkom s povratnicom.</w:t>
      </w:r>
    </w:p>
    <w:p w:rsidR="00855FED" w:rsidRDefault="00855FED" w:rsidP="000730F3">
      <w:pPr>
        <w:jc w:val="both"/>
        <w:rPr>
          <w:rFonts w:ascii="Times New Roman" w:eastAsia="Times New Roman" w:hAnsi="Times New Roman" w:cs="Times New Roman"/>
          <w:b/>
        </w:rPr>
      </w:pPr>
    </w:p>
    <w:p w:rsidR="000730F3" w:rsidRDefault="000730F3" w:rsidP="000730F3">
      <w:pPr>
        <w:jc w:val="both"/>
        <w:rPr>
          <w:rFonts w:ascii="Times New Roman" w:eastAsia="Times New Roman" w:hAnsi="Times New Roman" w:cs="Times New Roman"/>
          <w:b/>
        </w:rPr>
      </w:pPr>
      <w:r>
        <w:rPr>
          <w:rFonts w:ascii="Times New Roman" w:eastAsia="Times New Roman" w:hAnsi="Times New Roman" w:cs="Times New Roman"/>
          <w:b/>
        </w:rPr>
        <w:t>VI. UVID U NATJEČAJNU DOKUMENTACIJU TE REZULTATE PROCJENE I VREDNOVANJA</w:t>
      </w:r>
    </w:p>
    <w:p w:rsidR="000730F3" w:rsidRDefault="000730F3" w:rsidP="000730F3">
      <w:pPr>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537431">
        <w:rPr>
          <w:rFonts w:ascii="Times New Roman" w:eastAsia="Times New Roman" w:hAnsi="Times New Roman" w:cs="Times New Roman"/>
        </w:rPr>
        <w:t>19</w:t>
      </w:r>
      <w:r>
        <w:rPr>
          <w:rFonts w:ascii="Times New Roman" w:eastAsia="Times New Roman" w:hAnsi="Times New Roman" w:cs="Times New Roman"/>
        </w:rPr>
        <w:t>.</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Kandidati imaju pravo uvida u natječajnu dokumentaciju i rezultate procjene i vrednovanja odnosno testiranja te vrednovanja izabranog kandidata s kojim je sklopljen ugovor o radu u skladu s propisima koji reguliraju područje zaštite osobnih podataka.</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lastRenderedPageBreak/>
        <w:t>Pravo uvida u cjelokupnu natječajnu dokumentaciju i rezultate procjene i vrednovanja kandidata odnosno testiranja imaju nadležna upravna i nadzorna tijela te sudovi.</w:t>
      </w:r>
    </w:p>
    <w:p w:rsidR="00855FED" w:rsidRDefault="00855FED" w:rsidP="000730F3">
      <w:pPr>
        <w:jc w:val="both"/>
        <w:rPr>
          <w:rFonts w:ascii="Times New Roman" w:eastAsia="Times New Roman" w:hAnsi="Times New Roman" w:cs="Times New Roman"/>
        </w:rPr>
      </w:pPr>
    </w:p>
    <w:p w:rsidR="000730F3" w:rsidRDefault="000730F3" w:rsidP="000730F3">
      <w:pPr>
        <w:jc w:val="both"/>
        <w:rPr>
          <w:rFonts w:ascii="Times New Roman" w:eastAsia="Times New Roman" w:hAnsi="Times New Roman" w:cs="Times New Roman"/>
          <w:i/>
        </w:rPr>
      </w:pPr>
      <w:r>
        <w:rPr>
          <w:rFonts w:ascii="Times New Roman" w:eastAsia="Times New Roman" w:hAnsi="Times New Roman" w:cs="Times New Roman"/>
          <w:b/>
        </w:rPr>
        <w:t>VII. PRIJELAZNE I ZAVRŠNE ODREDBE</w:t>
      </w:r>
    </w:p>
    <w:p w:rsidR="000730F3" w:rsidRDefault="000730F3" w:rsidP="000730F3">
      <w:pPr>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537431">
        <w:rPr>
          <w:rFonts w:ascii="Times New Roman" w:eastAsia="Times New Roman" w:hAnsi="Times New Roman" w:cs="Times New Roman"/>
        </w:rPr>
        <w:t>20</w:t>
      </w:r>
      <w:r>
        <w:rPr>
          <w:rFonts w:ascii="Times New Roman" w:eastAsia="Times New Roman" w:hAnsi="Times New Roman" w:cs="Times New Roman"/>
        </w:rPr>
        <w:t>.</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Odredbe Pravilnika kojeg donosi ministar na temelju članka 107. stavak 8. Zakona, a koje bi se odnosile na neko od područja propisanih ovim Pravilnikom, neposredno će se primjenjivati do usklađenja ovoga Pravilnika.</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Ovaj Pravilnik može se mijenjati i dopunjavati samo prema postupku i na način na koji je donesen.</w:t>
      </w:r>
    </w:p>
    <w:p w:rsidR="000730F3" w:rsidRDefault="000730F3" w:rsidP="000730F3">
      <w:pPr>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537431">
        <w:rPr>
          <w:rFonts w:ascii="Times New Roman" w:eastAsia="Times New Roman" w:hAnsi="Times New Roman" w:cs="Times New Roman"/>
        </w:rPr>
        <w:t>21</w:t>
      </w:r>
      <w:r>
        <w:rPr>
          <w:rFonts w:ascii="Times New Roman" w:eastAsia="Times New Roman" w:hAnsi="Times New Roman" w:cs="Times New Roman"/>
        </w:rPr>
        <w:t xml:space="preserve">. </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Ovaj Pravilnik stupa na snagu dobivanjem suglasnosti Ureda državne uprave, a primjenjuje se protekom osmog dana objave na oglasnoj ploči Škole.</w:t>
      </w:r>
    </w:p>
    <w:p w:rsidR="000730F3" w:rsidRDefault="000730F3" w:rsidP="000730F3">
      <w:pPr>
        <w:jc w:val="both"/>
        <w:rPr>
          <w:rFonts w:ascii="Times New Roman" w:eastAsia="Times New Roman" w:hAnsi="Times New Roman" w:cs="Times New Roman"/>
        </w:rPr>
      </w:pPr>
      <w:r>
        <w:rPr>
          <w:rFonts w:ascii="Times New Roman" w:eastAsia="Times New Roman" w:hAnsi="Times New Roman" w:cs="Times New Roman"/>
        </w:rPr>
        <w:t>Natječaji raspisani prije početka primjene ovog Pravilnika završit će se po prethodno važećim propisima.</w:t>
      </w:r>
    </w:p>
    <w:p w:rsidR="000730F3" w:rsidRDefault="000730F3" w:rsidP="000730F3">
      <w:pPr>
        <w:spacing w:after="0" w:line="240" w:lineRule="auto"/>
        <w:jc w:val="both"/>
        <w:rPr>
          <w:rFonts w:ascii="Segoe UI" w:eastAsia="Segoe UI" w:hAnsi="Segoe UI" w:cs="Segoe UI"/>
          <w:sz w:val="18"/>
        </w:rPr>
      </w:pPr>
      <w:r>
        <w:rPr>
          <w:rFonts w:ascii="Times New Roman" w:eastAsia="Times New Roman" w:hAnsi="Times New Roman" w:cs="Times New Roman"/>
        </w:rPr>
        <w:t>KLASA: </w:t>
      </w:r>
      <w:r w:rsidR="00537431">
        <w:rPr>
          <w:rFonts w:ascii="Times New Roman" w:eastAsia="Times New Roman" w:hAnsi="Times New Roman" w:cs="Times New Roman"/>
        </w:rPr>
        <w:t>003-06/19-01/0</w:t>
      </w:r>
      <w:r w:rsidR="00CB1A90">
        <w:rPr>
          <w:rFonts w:ascii="Times New Roman" w:eastAsia="Times New Roman" w:hAnsi="Times New Roman" w:cs="Times New Roman"/>
        </w:rPr>
        <w:t>4</w:t>
      </w:r>
    </w:p>
    <w:p w:rsidR="000730F3" w:rsidRDefault="000730F3" w:rsidP="000730F3">
      <w:pPr>
        <w:spacing w:after="0" w:line="240" w:lineRule="auto"/>
        <w:jc w:val="both"/>
        <w:rPr>
          <w:rFonts w:ascii="Segoe UI" w:eastAsia="Segoe UI" w:hAnsi="Segoe UI" w:cs="Segoe UI"/>
          <w:sz w:val="18"/>
        </w:rPr>
      </w:pPr>
      <w:r>
        <w:rPr>
          <w:rFonts w:ascii="Times New Roman" w:eastAsia="Times New Roman" w:hAnsi="Times New Roman" w:cs="Times New Roman"/>
        </w:rPr>
        <w:t>URBROJ: </w:t>
      </w:r>
      <w:r w:rsidR="00537431">
        <w:rPr>
          <w:rFonts w:ascii="Times New Roman" w:eastAsia="Times New Roman" w:hAnsi="Times New Roman" w:cs="Times New Roman"/>
        </w:rPr>
        <w:t>2170-56-05-19-</w:t>
      </w:r>
      <w:r w:rsidR="00CB1A90">
        <w:rPr>
          <w:rFonts w:ascii="Times New Roman" w:eastAsia="Times New Roman" w:hAnsi="Times New Roman" w:cs="Times New Roman"/>
        </w:rPr>
        <w:t>05</w:t>
      </w:r>
    </w:p>
    <w:p w:rsidR="000730F3" w:rsidRPr="00537431" w:rsidRDefault="000730F3" w:rsidP="00537431">
      <w:pPr>
        <w:spacing w:after="0" w:line="240" w:lineRule="auto"/>
        <w:jc w:val="both"/>
        <w:rPr>
          <w:rFonts w:ascii="Segoe UI" w:eastAsia="Segoe UI" w:hAnsi="Segoe UI" w:cs="Segoe UI"/>
          <w:sz w:val="18"/>
        </w:rPr>
      </w:pPr>
      <w:r>
        <w:rPr>
          <w:rFonts w:ascii="Times New Roman" w:eastAsia="Times New Roman" w:hAnsi="Times New Roman" w:cs="Times New Roman"/>
        </w:rPr>
        <w:t xml:space="preserve">Rijeka, </w:t>
      </w:r>
      <w:r w:rsidR="00CB1A90">
        <w:rPr>
          <w:rFonts w:ascii="Times New Roman" w:eastAsia="Times New Roman" w:hAnsi="Times New Roman" w:cs="Times New Roman"/>
        </w:rPr>
        <w:t>18</w:t>
      </w:r>
      <w:r>
        <w:rPr>
          <w:rFonts w:ascii="Times New Roman" w:eastAsia="Times New Roman" w:hAnsi="Times New Roman" w:cs="Times New Roman"/>
        </w:rPr>
        <w:t>.</w:t>
      </w:r>
      <w:r w:rsidR="00CB1A90">
        <w:rPr>
          <w:rFonts w:ascii="Times New Roman" w:eastAsia="Times New Roman" w:hAnsi="Times New Roman" w:cs="Times New Roman"/>
        </w:rPr>
        <w:t>02.</w:t>
      </w:r>
      <w:r>
        <w:rPr>
          <w:rFonts w:ascii="Times New Roman" w:eastAsia="Times New Roman" w:hAnsi="Times New Roman" w:cs="Times New Roman"/>
        </w:rPr>
        <w:t>2019. </w:t>
      </w:r>
    </w:p>
    <w:p w:rsidR="000730F3" w:rsidRDefault="000730F3" w:rsidP="000730F3">
      <w:pPr>
        <w:jc w:val="right"/>
        <w:rPr>
          <w:rFonts w:ascii="Times New Roman" w:eastAsia="Times New Roman" w:hAnsi="Times New Roman" w:cs="Times New Roman"/>
        </w:rPr>
      </w:pPr>
      <w:r>
        <w:rPr>
          <w:rFonts w:ascii="Times New Roman" w:eastAsia="Times New Roman" w:hAnsi="Times New Roman" w:cs="Times New Roman"/>
        </w:rPr>
        <w:t>PREDSJEDNICA ŠKOLSKOG ODBORA</w:t>
      </w:r>
    </w:p>
    <w:p w:rsidR="000730F3" w:rsidRDefault="000730F3" w:rsidP="000730F3">
      <w:pPr>
        <w:jc w:val="right"/>
        <w:rPr>
          <w:rFonts w:ascii="Times New Roman" w:eastAsia="Times New Roman" w:hAnsi="Times New Roman" w:cs="Times New Roman"/>
        </w:rPr>
      </w:pPr>
    </w:p>
    <w:p w:rsidR="000730F3" w:rsidRDefault="000730F3" w:rsidP="000730F3">
      <w:pPr>
        <w:jc w:val="right"/>
        <w:rPr>
          <w:rFonts w:ascii="Times New Roman" w:eastAsia="Times New Roman" w:hAnsi="Times New Roman" w:cs="Times New Roman"/>
        </w:rPr>
      </w:pPr>
      <w:r>
        <w:rPr>
          <w:rFonts w:ascii="Times New Roman" w:eastAsia="Times New Roman" w:hAnsi="Times New Roman" w:cs="Times New Roman"/>
        </w:rPr>
        <w:t xml:space="preserve"> Anita Grgurić, prof.</w:t>
      </w:r>
      <w:r w:rsidR="0063139E">
        <w:rPr>
          <w:rFonts w:ascii="Times New Roman" w:eastAsia="Times New Roman" w:hAnsi="Times New Roman" w:cs="Times New Roman"/>
        </w:rPr>
        <w:t>, v.r.</w:t>
      </w:r>
    </w:p>
    <w:p w:rsidR="000730F3" w:rsidRDefault="000730F3" w:rsidP="000730F3">
      <w:pPr>
        <w:jc w:val="both"/>
        <w:rPr>
          <w:rFonts w:ascii="Times New Roman" w:eastAsia="Times New Roman" w:hAnsi="Times New Roman" w:cs="Times New Roman"/>
        </w:rPr>
      </w:pPr>
    </w:p>
    <w:p w:rsidR="000730F3" w:rsidRPr="00FF70D6" w:rsidRDefault="000730F3" w:rsidP="00FF70D6">
      <w:pPr>
        <w:jc w:val="both"/>
        <w:rPr>
          <w:rFonts w:ascii="Times New Roman" w:eastAsia="Times New Roman" w:hAnsi="Times New Roman" w:cs="Times New Roman"/>
        </w:rPr>
      </w:pPr>
      <w:r>
        <w:rPr>
          <w:rFonts w:ascii="Times New Roman" w:eastAsia="Times New Roman" w:hAnsi="Times New Roman" w:cs="Times New Roman"/>
        </w:rPr>
        <w:t xml:space="preserve">Pravilnik je objavljen na oglasnoj ploči dana </w:t>
      </w:r>
      <w:r w:rsidR="0063139E">
        <w:rPr>
          <w:rFonts w:ascii="Times New Roman" w:eastAsia="Times New Roman" w:hAnsi="Times New Roman" w:cs="Times New Roman"/>
        </w:rPr>
        <w:t>27.2.2019.</w:t>
      </w:r>
      <w:r>
        <w:rPr>
          <w:rFonts w:ascii="Times New Roman" w:eastAsia="Times New Roman" w:hAnsi="Times New Roman" w:cs="Times New Roman"/>
        </w:rPr>
        <w:t xml:space="preserve"> godine, stupio je na snagu </w:t>
      </w:r>
      <w:r w:rsidR="0063139E">
        <w:rPr>
          <w:rFonts w:ascii="Times New Roman" w:eastAsia="Times New Roman" w:hAnsi="Times New Roman" w:cs="Times New Roman"/>
        </w:rPr>
        <w:t>21.2.2019.</w:t>
      </w:r>
      <w:r>
        <w:rPr>
          <w:rFonts w:ascii="Times New Roman" w:eastAsia="Times New Roman" w:hAnsi="Times New Roman" w:cs="Times New Roman"/>
        </w:rPr>
        <w:t xml:space="preserve"> godine, a utvrđuje se da je suglasnost </w:t>
      </w:r>
      <w:r w:rsidR="0001514E">
        <w:rPr>
          <w:rFonts w:ascii="Times New Roman" w:eastAsia="Times New Roman" w:hAnsi="Times New Roman" w:cs="Times New Roman"/>
        </w:rPr>
        <w:t xml:space="preserve">Ureda državne uprave u Primorsko-goranskoj županiji </w:t>
      </w:r>
      <w:r>
        <w:rPr>
          <w:rFonts w:ascii="Times New Roman" w:eastAsia="Times New Roman" w:hAnsi="Times New Roman" w:cs="Times New Roman"/>
        </w:rPr>
        <w:t>zaprimljena da</w:t>
      </w:r>
      <w:r w:rsidR="00FF70D6">
        <w:rPr>
          <w:rFonts w:ascii="Times New Roman" w:eastAsia="Times New Roman" w:hAnsi="Times New Roman" w:cs="Times New Roman"/>
        </w:rPr>
        <w:t xml:space="preserve">na </w:t>
      </w:r>
      <w:r w:rsidR="0063139E">
        <w:rPr>
          <w:rFonts w:ascii="Times New Roman" w:eastAsia="Times New Roman" w:hAnsi="Times New Roman" w:cs="Times New Roman"/>
        </w:rPr>
        <w:t>27.2.20</w:t>
      </w:r>
      <w:bookmarkStart w:id="0" w:name="_GoBack"/>
      <w:bookmarkEnd w:id="0"/>
      <w:r w:rsidR="00FF70D6">
        <w:rPr>
          <w:rFonts w:ascii="Times New Roman" w:eastAsia="Times New Roman" w:hAnsi="Times New Roman" w:cs="Times New Roman"/>
        </w:rPr>
        <w:t>19. godine.</w:t>
      </w:r>
    </w:p>
    <w:p w:rsidR="000730F3" w:rsidRDefault="000730F3" w:rsidP="000730F3">
      <w:pPr>
        <w:spacing w:after="0" w:line="240" w:lineRule="auto"/>
        <w:jc w:val="both"/>
        <w:rPr>
          <w:rFonts w:ascii="Times New Roman" w:eastAsia="Times New Roman" w:hAnsi="Times New Roman" w:cs="Times New Roman"/>
        </w:rPr>
      </w:pPr>
    </w:p>
    <w:p w:rsidR="000730F3" w:rsidRDefault="000730F3" w:rsidP="000730F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RAVNATELJICA </w:t>
      </w:r>
    </w:p>
    <w:p w:rsidR="000730F3" w:rsidRDefault="000730F3" w:rsidP="000730F3">
      <w:pPr>
        <w:spacing w:after="0" w:line="240" w:lineRule="auto"/>
        <w:jc w:val="right"/>
        <w:rPr>
          <w:rFonts w:ascii="Segoe UI" w:eastAsia="Segoe UI" w:hAnsi="Segoe UI" w:cs="Segoe UI"/>
          <w:sz w:val="18"/>
        </w:rPr>
      </w:pPr>
    </w:p>
    <w:p w:rsidR="000730F3" w:rsidRDefault="000730F3" w:rsidP="000730F3">
      <w:pPr>
        <w:spacing w:after="0" w:line="240" w:lineRule="auto"/>
        <w:jc w:val="right"/>
        <w:rPr>
          <w:rFonts w:ascii="Segoe UI" w:eastAsia="Segoe UI" w:hAnsi="Segoe UI" w:cs="Segoe UI"/>
          <w:sz w:val="18"/>
        </w:rPr>
      </w:pPr>
      <w:r>
        <w:rPr>
          <w:rFonts w:ascii="Times New Roman" w:eastAsia="Times New Roman" w:hAnsi="Times New Roman" w:cs="Times New Roman"/>
        </w:rPr>
        <w:t> </w:t>
      </w:r>
    </w:p>
    <w:p w:rsidR="000730F3" w:rsidRDefault="000730F3" w:rsidP="000730F3">
      <w:pPr>
        <w:jc w:val="right"/>
        <w:rPr>
          <w:rFonts w:ascii="Times New Roman" w:eastAsia="Times New Roman" w:hAnsi="Times New Roman" w:cs="Times New Roman"/>
        </w:rPr>
      </w:pPr>
      <w:r>
        <w:rPr>
          <w:rFonts w:ascii="Times New Roman" w:eastAsia="Times New Roman" w:hAnsi="Times New Roman" w:cs="Times New Roman"/>
        </w:rPr>
        <w:t>___________________</w:t>
      </w:r>
    </w:p>
    <w:p w:rsidR="000E7FCB" w:rsidRDefault="000E7FCB" w:rsidP="00537431">
      <w:pPr>
        <w:ind w:right="515"/>
      </w:pPr>
    </w:p>
    <w:sectPr w:rsidR="000E7FCB" w:rsidSect="00FF70D6">
      <w:headerReference w:type="default" r:id="rId6"/>
      <w:pgSz w:w="11900" w:h="16840"/>
      <w:pgMar w:top="2269"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B9B" w:rsidRDefault="00C91B9B" w:rsidP="000960DF">
      <w:r>
        <w:separator/>
      </w:r>
    </w:p>
  </w:endnote>
  <w:endnote w:type="continuationSeparator" w:id="0">
    <w:p w:rsidR="00C91B9B" w:rsidRDefault="00C91B9B" w:rsidP="0009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ontserrat Semi">
    <w:altName w:val="Courier New"/>
    <w:charset w:val="00"/>
    <w:family w:val="auto"/>
    <w:pitch w:val="variable"/>
    <w:sig w:usb0="00000007" w:usb1="00000000" w:usb2="00000000" w:usb3="00000000" w:csb0="00000093" w:csb1="00000000"/>
  </w:font>
  <w:font w:name="Montserrat">
    <w:altName w:val="Courier New"/>
    <w:charset w:val="00"/>
    <w:family w:val="auto"/>
    <w:pitch w:val="variable"/>
    <w:sig w:usb0="00000007" w:usb1="00000000" w:usb2="00000000" w:usb3="00000000" w:csb0="00000093" w:csb1="00000000"/>
  </w:font>
  <w:font w:name="Montserrat Light">
    <w:altName w:val="Courier New"/>
    <w:charset w:val="00"/>
    <w:family w:val="auto"/>
    <w:pitch w:val="variable"/>
    <w:sig w:usb0="00000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B9B" w:rsidRDefault="00C91B9B" w:rsidP="000960DF">
      <w:r>
        <w:separator/>
      </w:r>
    </w:p>
  </w:footnote>
  <w:footnote w:type="continuationSeparator" w:id="0">
    <w:p w:rsidR="00C91B9B" w:rsidRDefault="00C91B9B" w:rsidP="000960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0DF" w:rsidRDefault="000960DF">
    <w:pPr>
      <w:pStyle w:val="Zaglavlje"/>
    </w:pPr>
    <w:r>
      <w:rPr>
        <w:noProof/>
        <w:lang w:eastAsia="hr-HR"/>
      </w:rPr>
      <w:drawing>
        <wp:anchor distT="0" distB="0" distL="114300" distR="114300" simplePos="0" relativeHeight="251658240" behindDoc="1" locked="0" layoutInCell="1" allowOverlap="1">
          <wp:simplePos x="0" y="0"/>
          <wp:positionH relativeFrom="column">
            <wp:posOffset>-972333</wp:posOffset>
          </wp:positionH>
          <wp:positionV relativeFrom="page">
            <wp:posOffset>4445</wp:posOffset>
          </wp:positionV>
          <wp:extent cx="7560000" cy="106920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HG memo.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F3"/>
    <w:rsid w:val="0001514E"/>
    <w:rsid w:val="00055B1B"/>
    <w:rsid w:val="000730F3"/>
    <w:rsid w:val="000960DF"/>
    <w:rsid w:val="000A0EFC"/>
    <w:rsid w:val="000D0DA9"/>
    <w:rsid w:val="000E7FCB"/>
    <w:rsid w:val="00230440"/>
    <w:rsid w:val="002615F8"/>
    <w:rsid w:val="00262118"/>
    <w:rsid w:val="00285D65"/>
    <w:rsid w:val="003E17CF"/>
    <w:rsid w:val="004D3322"/>
    <w:rsid w:val="00531FFD"/>
    <w:rsid w:val="00537431"/>
    <w:rsid w:val="00564C28"/>
    <w:rsid w:val="00580073"/>
    <w:rsid w:val="00586962"/>
    <w:rsid w:val="005970D4"/>
    <w:rsid w:val="005C6BD7"/>
    <w:rsid w:val="005F466C"/>
    <w:rsid w:val="0063139E"/>
    <w:rsid w:val="00694D6A"/>
    <w:rsid w:val="006E006A"/>
    <w:rsid w:val="00821CBB"/>
    <w:rsid w:val="008222C4"/>
    <w:rsid w:val="00855FED"/>
    <w:rsid w:val="00882DB1"/>
    <w:rsid w:val="009F7F22"/>
    <w:rsid w:val="00AE715F"/>
    <w:rsid w:val="00B14CF7"/>
    <w:rsid w:val="00BA045C"/>
    <w:rsid w:val="00C71296"/>
    <w:rsid w:val="00C91B9B"/>
    <w:rsid w:val="00CB1A90"/>
    <w:rsid w:val="00CB1B79"/>
    <w:rsid w:val="00D42B45"/>
    <w:rsid w:val="00D442F2"/>
    <w:rsid w:val="00DB3844"/>
    <w:rsid w:val="00E47191"/>
    <w:rsid w:val="00E80BE9"/>
    <w:rsid w:val="00FD67CD"/>
    <w:rsid w:val="00FF70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732F4"/>
  <w15:docId w15:val="{BD3497F2-86AB-4060-AB4F-5473E85B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0F3"/>
    <w:pPr>
      <w:spacing w:after="160" w:line="259" w:lineRule="auto"/>
    </w:pPr>
    <w:rPr>
      <w:rFonts w:eastAsiaTheme="minorEastAsia"/>
      <w:sz w:val="22"/>
      <w:szCs w:val="22"/>
      <w:lang w:eastAsia="hr-HR"/>
    </w:rPr>
  </w:style>
  <w:style w:type="paragraph" w:styleId="Naslov1">
    <w:name w:val="heading 1"/>
    <w:basedOn w:val="Normal"/>
    <w:next w:val="Normal"/>
    <w:link w:val="Naslov1Char"/>
    <w:autoRedefine/>
    <w:uiPriority w:val="9"/>
    <w:qFormat/>
    <w:rsid w:val="00564C28"/>
    <w:pPr>
      <w:keepNext/>
      <w:keepLines/>
      <w:spacing w:before="240" w:after="0" w:line="240" w:lineRule="auto"/>
      <w:outlineLvl w:val="0"/>
    </w:pPr>
    <w:rPr>
      <w:rFonts w:ascii="Montserrat Semi" w:eastAsiaTheme="majorEastAsia" w:hAnsi="Montserrat Semi" w:cstheme="majorBidi"/>
      <w:b/>
      <w:color w:val="2E74B5" w:themeColor="accent1" w:themeShade="BF"/>
      <w:sz w:val="32"/>
      <w:szCs w:val="32"/>
      <w:lang w:eastAsia="en-US"/>
    </w:rPr>
  </w:style>
  <w:style w:type="paragraph" w:styleId="Naslov2">
    <w:name w:val="heading 2"/>
    <w:basedOn w:val="Normal"/>
    <w:next w:val="Normal"/>
    <w:link w:val="Naslov2Char"/>
    <w:autoRedefine/>
    <w:uiPriority w:val="9"/>
    <w:semiHidden/>
    <w:unhideWhenUsed/>
    <w:qFormat/>
    <w:rsid w:val="00564C28"/>
    <w:pPr>
      <w:keepNext/>
      <w:keepLines/>
      <w:spacing w:before="40" w:after="0" w:line="240" w:lineRule="auto"/>
      <w:outlineLvl w:val="1"/>
    </w:pPr>
    <w:rPr>
      <w:rFonts w:ascii="Montserrat Semi" w:eastAsiaTheme="majorEastAsia" w:hAnsi="Montserrat Semi" w:cstheme="majorBidi"/>
      <w:b/>
      <w:color w:val="2E74B5" w:themeColor="accent1" w:themeShade="BF"/>
      <w:sz w:val="26"/>
      <w:szCs w:val="26"/>
      <w:lang w:eastAsia="en-US"/>
    </w:rPr>
  </w:style>
  <w:style w:type="paragraph" w:styleId="Naslov3">
    <w:name w:val="heading 3"/>
    <w:basedOn w:val="Normal"/>
    <w:next w:val="Normal"/>
    <w:link w:val="Naslov3Char"/>
    <w:autoRedefine/>
    <w:uiPriority w:val="9"/>
    <w:unhideWhenUsed/>
    <w:qFormat/>
    <w:rsid w:val="00564C28"/>
    <w:pPr>
      <w:keepNext/>
      <w:keepLines/>
      <w:spacing w:before="40" w:after="0" w:line="240" w:lineRule="auto"/>
      <w:jc w:val="both"/>
      <w:outlineLvl w:val="2"/>
    </w:pPr>
    <w:rPr>
      <w:rFonts w:ascii="Montserrat" w:eastAsiaTheme="majorEastAsia" w:hAnsi="Montserrat" w:cstheme="majorBidi"/>
      <w:sz w:val="24"/>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64C28"/>
    <w:rPr>
      <w:rFonts w:ascii="Montserrat Semi" w:eastAsiaTheme="majorEastAsia" w:hAnsi="Montserrat Semi" w:cstheme="majorBidi"/>
      <w:b/>
      <w:color w:val="2E74B5" w:themeColor="accent1" w:themeShade="BF"/>
      <w:sz w:val="32"/>
      <w:szCs w:val="32"/>
    </w:rPr>
  </w:style>
  <w:style w:type="character" w:customStyle="1" w:styleId="Naslov2Char">
    <w:name w:val="Naslov 2 Char"/>
    <w:basedOn w:val="Zadanifontodlomka"/>
    <w:link w:val="Naslov2"/>
    <w:uiPriority w:val="9"/>
    <w:semiHidden/>
    <w:rsid w:val="00564C28"/>
    <w:rPr>
      <w:rFonts w:ascii="Montserrat Semi" w:eastAsiaTheme="majorEastAsia" w:hAnsi="Montserrat Semi" w:cstheme="majorBidi"/>
      <w:b/>
      <w:color w:val="2E74B5" w:themeColor="accent1" w:themeShade="BF"/>
      <w:sz w:val="26"/>
      <w:szCs w:val="26"/>
    </w:rPr>
  </w:style>
  <w:style w:type="paragraph" w:styleId="Podnaslov">
    <w:name w:val="Subtitle"/>
    <w:basedOn w:val="Normal"/>
    <w:next w:val="Normal"/>
    <w:link w:val="PodnaslovChar"/>
    <w:autoRedefine/>
    <w:uiPriority w:val="11"/>
    <w:qFormat/>
    <w:rsid w:val="00564C28"/>
    <w:pPr>
      <w:numPr>
        <w:ilvl w:val="1"/>
      </w:numPr>
      <w:spacing w:line="240" w:lineRule="auto"/>
    </w:pPr>
    <w:rPr>
      <w:rFonts w:ascii="Montserrat Light" w:eastAsiaTheme="minorHAnsi" w:hAnsi="Montserrat Light"/>
      <w:color w:val="5A5A5A" w:themeColor="text1" w:themeTint="A5"/>
      <w:spacing w:val="15"/>
      <w:lang w:eastAsia="en-US"/>
    </w:rPr>
  </w:style>
  <w:style w:type="character" w:customStyle="1" w:styleId="PodnaslovChar">
    <w:name w:val="Podnaslov Char"/>
    <w:basedOn w:val="Zadanifontodlomka"/>
    <w:link w:val="Podnaslov"/>
    <w:uiPriority w:val="11"/>
    <w:rsid w:val="00564C28"/>
    <w:rPr>
      <w:rFonts w:ascii="Montserrat Light" w:hAnsi="Montserrat Light"/>
      <w:color w:val="5A5A5A" w:themeColor="text1" w:themeTint="A5"/>
      <w:spacing w:val="15"/>
      <w:sz w:val="22"/>
      <w:szCs w:val="22"/>
    </w:rPr>
  </w:style>
  <w:style w:type="character" w:styleId="Neupadljivoisticanje">
    <w:name w:val="Subtle Emphasis"/>
    <w:basedOn w:val="Zadanifontodlomka"/>
    <w:uiPriority w:val="19"/>
    <w:qFormat/>
    <w:rsid w:val="00564C28"/>
    <w:rPr>
      <w:rFonts w:ascii="Montserrat Light" w:hAnsi="Montserrat Light"/>
      <w:b w:val="0"/>
      <w:i/>
      <w:iCs/>
      <w:color w:val="404040" w:themeColor="text1" w:themeTint="BF"/>
    </w:rPr>
  </w:style>
  <w:style w:type="character" w:styleId="Istaknuto">
    <w:name w:val="Emphasis"/>
    <w:basedOn w:val="Zadanifontodlomka"/>
    <w:uiPriority w:val="20"/>
    <w:qFormat/>
    <w:rsid w:val="00564C28"/>
    <w:rPr>
      <w:rFonts w:ascii="Montserrat Light" w:hAnsi="Montserrat Light"/>
      <w:b w:val="0"/>
      <w:i/>
      <w:iCs/>
    </w:rPr>
  </w:style>
  <w:style w:type="character" w:styleId="Naglaeno">
    <w:name w:val="Strong"/>
    <w:basedOn w:val="Zadanifontodlomka"/>
    <w:uiPriority w:val="22"/>
    <w:qFormat/>
    <w:rsid w:val="00564C28"/>
    <w:rPr>
      <w:rFonts w:ascii="Montserrat" w:hAnsi="Montserrat"/>
      <w:b w:val="0"/>
      <w:bCs/>
      <w:i w:val="0"/>
    </w:rPr>
  </w:style>
  <w:style w:type="character" w:customStyle="1" w:styleId="Naslov3Char">
    <w:name w:val="Naslov 3 Char"/>
    <w:basedOn w:val="Zadanifontodlomka"/>
    <w:link w:val="Naslov3"/>
    <w:uiPriority w:val="9"/>
    <w:rsid w:val="00564C28"/>
    <w:rPr>
      <w:rFonts w:ascii="Montserrat" w:eastAsiaTheme="majorEastAsia" w:hAnsi="Montserrat" w:cstheme="majorBidi"/>
    </w:rPr>
  </w:style>
  <w:style w:type="paragraph" w:styleId="Zaglavlje">
    <w:name w:val="header"/>
    <w:basedOn w:val="Normal"/>
    <w:link w:val="ZaglavljeChar"/>
    <w:uiPriority w:val="99"/>
    <w:unhideWhenUsed/>
    <w:rsid w:val="000960DF"/>
    <w:pPr>
      <w:tabs>
        <w:tab w:val="center" w:pos="4536"/>
        <w:tab w:val="right" w:pos="9072"/>
      </w:tabs>
      <w:spacing w:after="0" w:line="240" w:lineRule="auto"/>
    </w:pPr>
    <w:rPr>
      <w:rFonts w:ascii="Montserrat Light" w:eastAsiaTheme="minorHAnsi" w:hAnsi="Montserrat Light"/>
      <w:szCs w:val="24"/>
      <w:lang w:eastAsia="en-US"/>
    </w:rPr>
  </w:style>
  <w:style w:type="character" w:customStyle="1" w:styleId="ZaglavljeChar">
    <w:name w:val="Zaglavlje Char"/>
    <w:basedOn w:val="Zadanifontodlomka"/>
    <w:link w:val="Zaglavlje"/>
    <w:uiPriority w:val="99"/>
    <w:rsid w:val="000960DF"/>
    <w:rPr>
      <w:rFonts w:ascii="Montserrat Light" w:hAnsi="Montserrat Light"/>
      <w:sz w:val="22"/>
    </w:rPr>
  </w:style>
  <w:style w:type="paragraph" w:styleId="Podnoje">
    <w:name w:val="footer"/>
    <w:basedOn w:val="Normal"/>
    <w:link w:val="PodnojeChar"/>
    <w:uiPriority w:val="99"/>
    <w:unhideWhenUsed/>
    <w:rsid w:val="000960DF"/>
    <w:pPr>
      <w:tabs>
        <w:tab w:val="center" w:pos="4536"/>
        <w:tab w:val="right" w:pos="9072"/>
      </w:tabs>
      <w:spacing w:after="0" w:line="240" w:lineRule="auto"/>
    </w:pPr>
    <w:rPr>
      <w:rFonts w:ascii="Montserrat Light" w:eastAsiaTheme="minorHAnsi" w:hAnsi="Montserrat Light"/>
      <w:szCs w:val="24"/>
      <w:lang w:eastAsia="en-US"/>
    </w:rPr>
  </w:style>
  <w:style w:type="character" w:customStyle="1" w:styleId="PodnojeChar">
    <w:name w:val="Podnožje Char"/>
    <w:basedOn w:val="Zadanifontodlomka"/>
    <w:link w:val="Podnoje"/>
    <w:uiPriority w:val="99"/>
    <w:rsid w:val="000960DF"/>
    <w:rPr>
      <w:rFonts w:ascii="Montserrat Light" w:hAnsi="Montserrat Light"/>
      <w:sz w:val="22"/>
    </w:rPr>
  </w:style>
  <w:style w:type="paragraph" w:styleId="Tekstbalonia">
    <w:name w:val="Balloon Text"/>
    <w:basedOn w:val="Normal"/>
    <w:link w:val="TekstbaloniaChar"/>
    <w:uiPriority w:val="99"/>
    <w:semiHidden/>
    <w:unhideWhenUsed/>
    <w:rsid w:val="009F7F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F7F22"/>
    <w:rPr>
      <w:rFonts w:ascii="Segoe UI" w:eastAsiaTheme="minorEastAsia"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69;enik\Desktop\LOGO\PRHG%20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PRHG memo template</Template>
  <TotalTime>57</TotalTime>
  <Pages>1</Pages>
  <Words>3015</Words>
  <Characters>17190</Characters>
  <Application>Microsoft Office Word</Application>
  <DocSecurity>0</DocSecurity>
  <Lines>143</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19</cp:revision>
  <cp:lastPrinted>2019-02-18T07:58:00Z</cp:lastPrinted>
  <dcterms:created xsi:type="dcterms:W3CDTF">2019-01-29T15:10:00Z</dcterms:created>
  <dcterms:modified xsi:type="dcterms:W3CDTF">2019-03-22T11:59:00Z</dcterms:modified>
</cp:coreProperties>
</file>